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7121F" w14:textId="66D2A953" w:rsidR="005D51F4" w:rsidRPr="00951F59" w:rsidRDefault="00D86E79" w:rsidP="006511CA">
      <w:pPr>
        <w:pStyle w:val="afa"/>
        <w:rPr>
          <w:lang w:val="en-US"/>
        </w:rPr>
      </w:pPr>
      <w:bookmarkStart w:id="0" w:name="_GoBack"/>
      <w:bookmarkEnd w:id="0"/>
      <w:r w:rsidRPr="00AB14E2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10033B86" wp14:editId="40401300">
            <wp:simplePos x="0" y="0"/>
            <wp:positionH relativeFrom="page">
              <wp:posOffset>5688965</wp:posOffset>
            </wp:positionH>
            <wp:positionV relativeFrom="page">
              <wp:posOffset>9113248</wp:posOffset>
            </wp:positionV>
            <wp:extent cx="1152000" cy="65232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0" cy="6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183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18EEC5" wp14:editId="3312AA5F">
                <wp:simplePos x="0" y="0"/>
                <wp:positionH relativeFrom="page">
                  <wp:posOffset>723900</wp:posOffset>
                </wp:positionH>
                <wp:positionV relativeFrom="page">
                  <wp:posOffset>3257550</wp:posOffset>
                </wp:positionV>
                <wp:extent cx="6120000" cy="35528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355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D075D" w14:textId="20505DA7" w:rsidR="00444CA2" w:rsidRDefault="00F974EB" w:rsidP="00B81886">
                            <w:pPr>
                              <w:pStyle w:val="af6"/>
                            </w:pPr>
                            <w:r w:rsidRPr="00F974EB">
                              <w:rPr>
                                <w:rFonts w:hint="eastAsia"/>
                              </w:rPr>
                              <w:t>第</w:t>
                            </w:r>
                            <w:r w:rsidRPr="00F974EB">
                              <w:rPr>
                                <w:rFonts w:hint="eastAsia"/>
                              </w:rPr>
                              <w:t>7</w:t>
                            </w:r>
                            <w:r w:rsidRPr="00F974EB">
                              <w:rPr>
                                <w:rFonts w:hint="eastAsia"/>
                              </w:rPr>
                              <w:t>回持続可能な開発に関するアジア太平洋</w:t>
                            </w:r>
                            <w:r>
                              <w:br/>
                            </w:r>
                            <w:r w:rsidRPr="00F974EB">
                              <w:rPr>
                                <w:rFonts w:hint="eastAsia"/>
                              </w:rPr>
                              <w:t>フォーラム</w:t>
                            </w:r>
                            <w:r w:rsidR="00444CA2">
                              <w:rPr>
                                <w:rFonts w:hint="eastAsia"/>
                              </w:rPr>
                              <w:t xml:space="preserve">: </w:t>
                            </w:r>
                            <w:r>
                              <w:br/>
                            </w:r>
                            <w:r w:rsidRPr="002328F5">
                              <w:rPr>
                                <w:rFonts w:hint="eastAsia"/>
                              </w:rPr>
                              <w:t>様式</w:t>
                            </w:r>
                            <w:r w:rsidR="002B41EB">
                              <w:rPr>
                                <w:rFonts w:hint="eastAsia"/>
                              </w:rPr>
                              <w:t>（</w:t>
                            </w:r>
                            <w:r w:rsidR="002B41EB">
                              <w:t>モダリティ）</w:t>
                            </w:r>
                            <w:r>
                              <w:rPr>
                                <w:rFonts w:hint="eastAsia"/>
                              </w:rPr>
                              <w:t>とハイレベル政治</w:t>
                            </w:r>
                            <w:r>
                              <w:t>フォーラムへの</w:t>
                            </w:r>
                            <w:r>
                              <w:rPr>
                                <w:rFonts w:hint="eastAsia"/>
                              </w:rPr>
                              <w:t>意義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見る</w:t>
                            </w:r>
                            <w:r w:rsidR="002328F5">
                              <w:rPr>
                                <w:rFonts w:hint="eastAsia"/>
                              </w:rPr>
                              <w:t>今年</w:t>
                            </w:r>
                            <w:r>
                              <w:t>の</w:t>
                            </w:r>
                            <w:r w:rsidR="00193CB8">
                              <w:rPr>
                                <w:rFonts w:hint="eastAsia"/>
                              </w:rPr>
                              <w:t>構成</w:t>
                            </w:r>
                            <w:r>
                              <w:t>解説</w:t>
                            </w:r>
                          </w:p>
                          <w:p w14:paraId="14F79118" w14:textId="77777777" w:rsidR="00F974EB" w:rsidRDefault="00F974EB" w:rsidP="000D0B15">
                            <w:pPr>
                              <w:pStyle w:val="4IGESArea"/>
                              <w:rPr>
                                <w:sz w:val="26"/>
                              </w:rPr>
                            </w:pPr>
                          </w:p>
                          <w:p w14:paraId="4AB9669A" w14:textId="77777777" w:rsidR="00F974EB" w:rsidRDefault="00F974EB" w:rsidP="000D0B15">
                            <w:pPr>
                              <w:pStyle w:val="4IGESArea"/>
                              <w:rPr>
                                <w:sz w:val="26"/>
                              </w:rPr>
                            </w:pPr>
                          </w:p>
                          <w:p w14:paraId="2AFC8B7A" w14:textId="77777777" w:rsidR="00F974EB" w:rsidRDefault="00F974EB" w:rsidP="000D0B15">
                            <w:pPr>
                              <w:pStyle w:val="4IGESArea"/>
                              <w:rPr>
                                <w:sz w:val="26"/>
                              </w:rPr>
                            </w:pPr>
                          </w:p>
                          <w:p w14:paraId="7A9327DE" w14:textId="77777777" w:rsidR="00F974EB" w:rsidRDefault="00F974EB" w:rsidP="000D0B15">
                            <w:pPr>
                              <w:pStyle w:val="4IGESArea"/>
                              <w:rPr>
                                <w:sz w:val="26"/>
                              </w:rPr>
                            </w:pPr>
                          </w:p>
                          <w:p w14:paraId="30CA2121" w14:textId="357F9566" w:rsidR="00444CA2" w:rsidRPr="00983AD4" w:rsidRDefault="00F974EB" w:rsidP="002328F5">
                            <w:pPr>
                              <w:pStyle w:val="4IGESArea"/>
                              <w:spacing w:line="280" w:lineRule="exact"/>
                            </w:pPr>
                            <w:r w:rsidRPr="00983AD4">
                              <w:rPr>
                                <w:rFonts w:hint="eastAsia"/>
                                <w:sz w:val="26"/>
                              </w:rPr>
                              <w:t>小池</w:t>
                            </w:r>
                            <w:r w:rsidRPr="00983AD4">
                              <w:rPr>
                                <w:rFonts w:hint="eastAsia"/>
                                <w:sz w:val="26"/>
                              </w:rPr>
                              <w:t xml:space="preserve"> </w:t>
                            </w:r>
                            <w:r w:rsidRPr="00983AD4">
                              <w:rPr>
                                <w:rFonts w:hint="eastAsia"/>
                                <w:sz w:val="26"/>
                              </w:rPr>
                              <w:t>宏隆</w:t>
                            </w:r>
                          </w:p>
                          <w:p w14:paraId="5565B126" w14:textId="23175022" w:rsidR="00444CA2" w:rsidRPr="00983AD4" w:rsidRDefault="0002076F" w:rsidP="002328F5">
                            <w:pPr>
                              <w:pStyle w:val="4IGESArea"/>
                              <w:spacing w:line="280" w:lineRule="exact"/>
                            </w:pPr>
                            <w:r w:rsidRPr="00983AD4">
                              <w:rPr>
                                <w:rFonts w:hint="eastAsia"/>
                              </w:rPr>
                              <w:t>公益財団法人</w:t>
                            </w:r>
                            <w:r w:rsidRPr="00983AD4">
                              <w:t>地球環境戦略研究機関</w:t>
                            </w:r>
                            <w:r w:rsidR="00444CA2" w:rsidRPr="00983AD4">
                              <w:t>(IGES)</w:t>
                            </w:r>
                          </w:p>
                          <w:p w14:paraId="20890FAD" w14:textId="452B1905" w:rsidR="00444CA2" w:rsidRPr="00983AD4" w:rsidRDefault="00444CA2" w:rsidP="000D0B15">
                            <w:pPr>
                              <w:pStyle w:val="4IGESArea"/>
                            </w:pPr>
                          </w:p>
                          <w:p w14:paraId="216B9EFF" w14:textId="6233F50A" w:rsidR="00444CA2" w:rsidRPr="00983AD4" w:rsidRDefault="0002076F" w:rsidP="000D0B15">
                            <w:pPr>
                              <w:pStyle w:val="4IGESArea"/>
                            </w:pPr>
                            <w:r w:rsidRPr="00983AD4">
                              <w:rPr>
                                <w:rFonts w:hint="eastAsia"/>
                              </w:rPr>
                              <w:t>2020</w:t>
                            </w:r>
                            <w:r w:rsidRPr="00983AD4">
                              <w:rPr>
                                <w:rFonts w:hint="eastAsia"/>
                              </w:rPr>
                              <w:t>年</w:t>
                            </w:r>
                            <w:r w:rsidRPr="00983AD4">
                              <w:rPr>
                                <w:rFonts w:hint="eastAsia"/>
                              </w:rPr>
                              <w:t>3</w:t>
                            </w:r>
                            <w:r w:rsidRPr="00983AD4">
                              <w:rPr>
                                <w:rFonts w:hint="eastAsia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8EE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7pt;margin-top:256.5pt;width:481.9pt;height:27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" filled="f" stroked="f">
                <v:textbox>
                  <w:txbxContent>
                    <w:p w14:paraId="21BD075D" w14:textId="20505DA7" w:rsidR="00444CA2" w:rsidRDefault="00F974EB" w:rsidP="00B81886">
                      <w:pPr>
                        <w:pStyle w:val="af6"/>
                      </w:pPr>
                      <w:r w:rsidRPr="00F974EB">
                        <w:rPr>
                          <w:rFonts w:hint="eastAsia"/>
                        </w:rPr>
                        <w:t>第</w:t>
                      </w:r>
                      <w:r w:rsidRPr="00F974EB">
                        <w:rPr>
                          <w:rFonts w:hint="eastAsia"/>
                        </w:rPr>
                        <w:t>7</w:t>
                      </w:r>
                      <w:r w:rsidRPr="00F974EB">
                        <w:rPr>
                          <w:rFonts w:hint="eastAsia"/>
                        </w:rPr>
                        <w:t>回持続可能な開発に関するアジア太平洋</w:t>
                      </w:r>
                      <w:r>
                        <w:br/>
                      </w:r>
                      <w:r w:rsidRPr="00F974EB">
                        <w:rPr>
                          <w:rFonts w:hint="eastAsia"/>
                        </w:rPr>
                        <w:t>フォーラム</w:t>
                      </w:r>
                      <w:r w:rsidR="00444CA2">
                        <w:rPr>
                          <w:rFonts w:hint="eastAsia"/>
                        </w:rPr>
                        <w:t xml:space="preserve">: </w:t>
                      </w:r>
                      <w:r>
                        <w:br/>
                      </w:r>
                      <w:r w:rsidRPr="002328F5">
                        <w:rPr>
                          <w:rFonts w:hint="eastAsia"/>
                        </w:rPr>
                        <w:t>様式</w:t>
                      </w:r>
                      <w:r w:rsidR="002B41EB">
                        <w:rPr>
                          <w:rFonts w:hint="eastAsia"/>
                        </w:rPr>
                        <w:t>（</w:t>
                      </w:r>
                      <w:r w:rsidR="002B41EB">
                        <w:t>モダリティ）</w:t>
                      </w:r>
                      <w:r>
                        <w:rPr>
                          <w:rFonts w:hint="eastAsia"/>
                        </w:rPr>
                        <w:t>とハイレベル政治</w:t>
                      </w:r>
                      <w:r>
                        <w:t>フォーラムへの</w:t>
                      </w:r>
                      <w:r>
                        <w:rPr>
                          <w:rFonts w:hint="eastAsia"/>
                        </w:rPr>
                        <w:t>意義</w:t>
                      </w:r>
                      <w:r>
                        <w:t>から</w:t>
                      </w:r>
                      <w:r>
                        <w:rPr>
                          <w:rFonts w:hint="eastAsia"/>
                        </w:rPr>
                        <w:t>見る</w:t>
                      </w:r>
                      <w:r w:rsidR="002328F5">
                        <w:rPr>
                          <w:rFonts w:hint="eastAsia"/>
                        </w:rPr>
                        <w:t>今年</w:t>
                      </w:r>
                      <w:r>
                        <w:t>の</w:t>
                      </w:r>
                      <w:r w:rsidR="00193CB8">
                        <w:rPr>
                          <w:rFonts w:hint="eastAsia"/>
                        </w:rPr>
                        <w:t>構成</w:t>
                      </w:r>
                      <w:r>
                        <w:t>解説</w:t>
                      </w:r>
                    </w:p>
                    <w:p w14:paraId="14F79118" w14:textId="77777777" w:rsidR="00F974EB" w:rsidRDefault="00F974EB" w:rsidP="000D0B15">
                      <w:pPr>
                        <w:pStyle w:val="4IGESArea"/>
                        <w:rPr>
                          <w:sz w:val="26"/>
                        </w:rPr>
                      </w:pPr>
                    </w:p>
                    <w:p w14:paraId="4AB9669A" w14:textId="77777777" w:rsidR="00F974EB" w:rsidRDefault="00F974EB" w:rsidP="000D0B15">
                      <w:pPr>
                        <w:pStyle w:val="4IGESArea"/>
                        <w:rPr>
                          <w:sz w:val="26"/>
                        </w:rPr>
                      </w:pPr>
                    </w:p>
                    <w:p w14:paraId="2AFC8B7A" w14:textId="77777777" w:rsidR="00F974EB" w:rsidRDefault="00F974EB" w:rsidP="000D0B15">
                      <w:pPr>
                        <w:pStyle w:val="4IGESArea"/>
                        <w:rPr>
                          <w:sz w:val="26"/>
                        </w:rPr>
                      </w:pPr>
                    </w:p>
                    <w:p w14:paraId="7A9327DE" w14:textId="77777777" w:rsidR="00F974EB" w:rsidRDefault="00F974EB" w:rsidP="000D0B15">
                      <w:pPr>
                        <w:pStyle w:val="4IGESArea"/>
                        <w:rPr>
                          <w:sz w:val="26"/>
                        </w:rPr>
                      </w:pPr>
                    </w:p>
                    <w:p w14:paraId="30CA2121" w14:textId="357F9566" w:rsidR="00444CA2" w:rsidRPr="00983AD4" w:rsidRDefault="00F974EB" w:rsidP="002328F5">
                      <w:pPr>
                        <w:pStyle w:val="4IGESArea"/>
                        <w:spacing w:line="280" w:lineRule="exact"/>
                      </w:pPr>
                      <w:r w:rsidRPr="00983AD4">
                        <w:rPr>
                          <w:rFonts w:hint="eastAsia"/>
                          <w:sz w:val="26"/>
                        </w:rPr>
                        <w:t>小池</w:t>
                      </w:r>
                      <w:r w:rsidRPr="00983AD4">
                        <w:rPr>
                          <w:rFonts w:hint="eastAsia"/>
                          <w:sz w:val="26"/>
                        </w:rPr>
                        <w:t xml:space="preserve"> </w:t>
                      </w:r>
                      <w:r w:rsidRPr="00983AD4">
                        <w:rPr>
                          <w:rFonts w:hint="eastAsia"/>
                          <w:sz w:val="26"/>
                        </w:rPr>
                        <w:t>宏隆</w:t>
                      </w:r>
                    </w:p>
                    <w:p w14:paraId="5565B126" w14:textId="23175022" w:rsidR="00444CA2" w:rsidRPr="00983AD4" w:rsidRDefault="0002076F" w:rsidP="002328F5">
                      <w:pPr>
                        <w:pStyle w:val="4IGESArea"/>
                        <w:spacing w:line="280" w:lineRule="exact"/>
                      </w:pPr>
                      <w:r w:rsidRPr="00983AD4">
                        <w:rPr>
                          <w:rFonts w:hint="eastAsia"/>
                        </w:rPr>
                        <w:t>公益財団法人</w:t>
                      </w:r>
                      <w:r w:rsidRPr="00983AD4">
                        <w:t>地球環境戦略研究機関</w:t>
                      </w:r>
                      <w:r w:rsidR="00444CA2" w:rsidRPr="00983AD4">
                        <w:t>(IGES)</w:t>
                      </w:r>
                    </w:p>
                    <w:p w14:paraId="20890FAD" w14:textId="452B1905" w:rsidR="00444CA2" w:rsidRPr="00983AD4" w:rsidRDefault="00444CA2" w:rsidP="000D0B15">
                      <w:pPr>
                        <w:pStyle w:val="4IGESArea"/>
                      </w:pPr>
                    </w:p>
                    <w:p w14:paraId="216B9EFF" w14:textId="6233F50A" w:rsidR="00444CA2" w:rsidRPr="00983AD4" w:rsidRDefault="0002076F" w:rsidP="000D0B15">
                      <w:pPr>
                        <w:pStyle w:val="4IGESArea"/>
                      </w:pPr>
                      <w:r w:rsidRPr="00983AD4">
                        <w:rPr>
                          <w:rFonts w:hint="eastAsia"/>
                        </w:rPr>
                        <w:t>2020</w:t>
                      </w:r>
                      <w:r w:rsidRPr="00983AD4">
                        <w:rPr>
                          <w:rFonts w:hint="eastAsia"/>
                        </w:rPr>
                        <w:t>年</w:t>
                      </w:r>
                      <w:r w:rsidRPr="00983AD4">
                        <w:rPr>
                          <w:rFonts w:hint="eastAsia"/>
                        </w:rPr>
                        <w:t>3</w:t>
                      </w:r>
                      <w:r w:rsidRPr="00983AD4">
                        <w:rPr>
                          <w:rFonts w:hint="eastAsia"/>
                        </w:rPr>
                        <w:t>月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D51F4" w:rsidRPr="009A4634">
        <w:br w:type="page"/>
      </w:r>
    </w:p>
    <w:p w14:paraId="28C61C23" w14:textId="6BFDD168" w:rsidR="00872004" w:rsidRPr="004B7C85" w:rsidRDefault="00872004" w:rsidP="00615073">
      <w:pPr>
        <w:jc w:val="both"/>
      </w:pPr>
      <w:r>
        <w:rPr>
          <w:rFonts w:hint="eastAsia"/>
        </w:rPr>
        <w:lastRenderedPageBreak/>
        <w:t>第</w:t>
      </w:r>
      <w:r>
        <w:rPr>
          <w:rFonts w:hint="eastAsia"/>
        </w:rPr>
        <w:t>7</w:t>
      </w:r>
      <w:r>
        <w:rPr>
          <w:rFonts w:hint="eastAsia"/>
        </w:rPr>
        <w:t>回</w:t>
      </w:r>
      <w:r w:rsidRPr="006316A8">
        <w:rPr>
          <w:rFonts w:hint="eastAsia"/>
        </w:rPr>
        <w:t>持続可能な開発に関するアジア太平洋フォ</w:t>
      </w:r>
      <w:r w:rsidRPr="004B7C85">
        <w:rPr>
          <w:rFonts w:hint="eastAsia"/>
        </w:rPr>
        <w:t>ーラム（</w:t>
      </w:r>
      <w:r w:rsidRPr="004B7C85">
        <w:rPr>
          <w:rFonts w:hint="eastAsia"/>
        </w:rPr>
        <w:t>APFSD</w:t>
      </w:r>
      <w:r w:rsidR="00497C56" w:rsidRPr="004B7C85">
        <w:t>7</w:t>
      </w:r>
      <w:r w:rsidRPr="004B7C85">
        <w:rPr>
          <w:rFonts w:hint="eastAsia"/>
        </w:rPr>
        <w:t>）が、</w:t>
      </w:r>
      <w:r w:rsidR="00615073" w:rsidRPr="004B7C85">
        <w:rPr>
          <w:rFonts w:hint="eastAsia"/>
        </w:rPr>
        <w:t>国連アジア太平洋経済社会委員会（</w:t>
      </w:r>
      <w:r w:rsidR="00615073" w:rsidRPr="004B7C85">
        <w:rPr>
          <w:rFonts w:hint="eastAsia"/>
        </w:rPr>
        <w:t>UNESCAP</w:t>
      </w:r>
      <w:r w:rsidR="00615073" w:rsidRPr="004B7C85">
        <w:rPr>
          <w:rFonts w:hint="eastAsia"/>
        </w:rPr>
        <w:t>）によ</w:t>
      </w:r>
      <w:r w:rsidR="00B51F98">
        <w:rPr>
          <w:rFonts w:hint="eastAsia"/>
        </w:rPr>
        <w:t>り</w:t>
      </w:r>
      <w:r w:rsidR="00615073" w:rsidRPr="004B7C85">
        <w:rPr>
          <w:rFonts w:hint="eastAsia"/>
        </w:rPr>
        <w:t>、</w:t>
      </w:r>
      <w:r w:rsidRPr="004B7C85">
        <w:rPr>
          <w:rFonts w:hint="eastAsia"/>
        </w:rPr>
        <w:t>2020</w:t>
      </w:r>
      <w:r w:rsidRPr="004B7C85">
        <w:rPr>
          <w:rFonts w:hint="eastAsia"/>
        </w:rPr>
        <w:t>年</w:t>
      </w:r>
      <w:r w:rsidRPr="004B7C85">
        <w:rPr>
          <w:rFonts w:hint="eastAsia"/>
        </w:rPr>
        <w:t>3</w:t>
      </w:r>
      <w:r w:rsidRPr="004B7C85">
        <w:rPr>
          <w:rFonts w:hint="eastAsia"/>
        </w:rPr>
        <w:t>月</w:t>
      </w:r>
      <w:r w:rsidRPr="004B7C85">
        <w:rPr>
          <w:rFonts w:hint="eastAsia"/>
        </w:rPr>
        <w:t>25</w:t>
      </w:r>
      <w:r w:rsidRPr="004B7C85">
        <w:rPr>
          <w:rFonts w:hint="eastAsia"/>
        </w:rPr>
        <w:t>日から</w:t>
      </w:r>
      <w:r w:rsidRPr="004B7C85">
        <w:rPr>
          <w:rFonts w:hint="eastAsia"/>
        </w:rPr>
        <w:t>27</w:t>
      </w:r>
      <w:r w:rsidRPr="004B7C85">
        <w:rPr>
          <w:rFonts w:hint="eastAsia"/>
        </w:rPr>
        <w:t>日にタイ・バンコクの</w:t>
      </w:r>
      <w:r w:rsidRPr="004B7C85">
        <w:rPr>
          <w:rFonts w:hint="eastAsia"/>
        </w:rPr>
        <w:t>UN</w:t>
      </w:r>
      <w:r w:rsidRPr="004B7C85">
        <w:rPr>
          <w:rFonts w:hint="eastAsia"/>
        </w:rPr>
        <w:t>カンファレンスセンターにて開催</w:t>
      </w:r>
      <w:r w:rsidR="008D03E9" w:rsidRPr="004B7C85">
        <w:rPr>
          <w:rFonts w:hint="eastAsia"/>
        </w:rPr>
        <w:t>される</w:t>
      </w:r>
      <w:r w:rsidRPr="004B7C85">
        <w:rPr>
          <w:rFonts w:hint="eastAsia"/>
        </w:rPr>
        <w:t>予定である。過去の、少なくとも</w:t>
      </w:r>
      <w:r w:rsidRPr="004B7C85">
        <w:rPr>
          <w:rFonts w:hint="eastAsia"/>
        </w:rPr>
        <w:t>2017</w:t>
      </w:r>
      <w:r w:rsidRPr="004B7C85">
        <w:rPr>
          <w:rFonts w:hint="eastAsia"/>
        </w:rPr>
        <w:t>年以降の</w:t>
      </w:r>
      <w:r w:rsidRPr="004B7C85">
        <w:rPr>
          <w:rFonts w:hint="eastAsia"/>
        </w:rPr>
        <w:t>APFSD</w:t>
      </w:r>
      <w:r w:rsidRPr="004B7C85">
        <w:rPr>
          <w:rFonts w:hint="eastAsia"/>
        </w:rPr>
        <w:t>との大きな違いとして、</w:t>
      </w:r>
      <w:r w:rsidRPr="004B7C85">
        <w:rPr>
          <w:rFonts w:hint="eastAsia"/>
        </w:rPr>
        <w:t>APFSD</w:t>
      </w:r>
      <w:r w:rsidR="00497C56" w:rsidRPr="004B7C85">
        <w:t>7</w:t>
      </w:r>
      <w:r w:rsidRPr="004B7C85">
        <w:t xml:space="preserve"> </w:t>
      </w:r>
      <w:r w:rsidRPr="004B7C85">
        <w:rPr>
          <w:rFonts w:hint="eastAsia"/>
        </w:rPr>
        <w:t>では</w:t>
      </w:r>
      <w:r w:rsidR="00616D49" w:rsidRPr="004B7C85">
        <w:rPr>
          <w:rFonts w:hint="eastAsia"/>
        </w:rPr>
        <w:t>レビュー対象となる</w:t>
      </w:r>
      <w:r w:rsidR="00D0208C" w:rsidRPr="004B7C85">
        <w:rPr>
          <w:rFonts w:hint="eastAsia"/>
        </w:rPr>
        <w:t>持続可能な開発目標（</w:t>
      </w:r>
      <w:r w:rsidR="00D0208C" w:rsidRPr="004B7C85">
        <w:rPr>
          <w:rFonts w:hint="eastAsia"/>
        </w:rPr>
        <w:t>S</w:t>
      </w:r>
      <w:r w:rsidR="00D0208C" w:rsidRPr="004B7C85">
        <w:t>DGs</w:t>
      </w:r>
      <w:r w:rsidR="00D0208C" w:rsidRPr="004B7C85">
        <w:rPr>
          <w:rFonts w:hint="eastAsia"/>
        </w:rPr>
        <w:t>）の</w:t>
      </w:r>
      <w:r w:rsidRPr="004B7C85">
        <w:rPr>
          <w:rFonts w:hint="eastAsia"/>
        </w:rPr>
        <w:t>ゴール群が存在しないことが挙げられる。これは、</w:t>
      </w:r>
      <w:r w:rsidRPr="004B7C85">
        <w:rPr>
          <w:rFonts w:hint="eastAsia"/>
        </w:rPr>
        <w:t>2020</w:t>
      </w:r>
      <w:r w:rsidRPr="004B7C85">
        <w:rPr>
          <w:rFonts w:hint="eastAsia"/>
        </w:rPr>
        <w:t>年</w:t>
      </w:r>
      <w:r w:rsidR="008D03E9" w:rsidRPr="004B7C85">
        <w:rPr>
          <w:rFonts w:hint="eastAsia"/>
        </w:rPr>
        <w:t>度</w:t>
      </w:r>
      <w:r w:rsidRPr="004B7C85">
        <w:rPr>
          <w:rFonts w:hint="eastAsia"/>
        </w:rPr>
        <w:t>の</w:t>
      </w:r>
      <w:r w:rsidR="00B16055" w:rsidRPr="004B7C85">
        <w:rPr>
          <w:lang w:val="en-US"/>
        </w:rPr>
        <w:t>SDGs</w:t>
      </w:r>
      <w:r w:rsidRPr="004B7C85">
        <w:rPr>
          <w:rFonts w:hint="eastAsia"/>
        </w:rPr>
        <w:t>に関する</w:t>
      </w:r>
      <w:r w:rsidR="00B16055" w:rsidRPr="004B7C85">
        <w:rPr>
          <w:rFonts w:hint="eastAsia"/>
        </w:rPr>
        <w:t>「</w:t>
      </w:r>
      <w:r w:rsidRPr="004B7C85">
        <w:rPr>
          <w:rFonts w:hint="eastAsia"/>
        </w:rPr>
        <w:t>ハイレベル政治フォーラム（</w:t>
      </w:r>
      <w:r w:rsidRPr="004B7C85">
        <w:rPr>
          <w:rFonts w:hint="eastAsia"/>
        </w:rPr>
        <w:t>HLPF</w:t>
      </w:r>
      <w:r w:rsidRPr="004B7C85">
        <w:rPr>
          <w:rFonts w:hint="eastAsia"/>
        </w:rPr>
        <w:t>）</w:t>
      </w:r>
      <w:r w:rsidR="00B16055" w:rsidRPr="004B7C85">
        <w:rPr>
          <w:rFonts w:hint="eastAsia"/>
        </w:rPr>
        <w:t>」</w:t>
      </w:r>
      <w:r w:rsidRPr="004B7C85">
        <w:rPr>
          <w:rFonts w:hint="eastAsia"/>
        </w:rPr>
        <w:t>が、</w:t>
      </w:r>
      <w:r w:rsidR="00616D49" w:rsidRPr="004B7C85">
        <w:rPr>
          <w:rFonts w:hint="eastAsia"/>
        </w:rPr>
        <w:t>レビュー対象となる</w:t>
      </w:r>
      <w:r w:rsidR="00D0208C" w:rsidRPr="004B7C85">
        <w:t>S</w:t>
      </w:r>
      <w:r w:rsidR="00D0208C" w:rsidRPr="004B7C85">
        <w:rPr>
          <w:lang w:val="en-US"/>
        </w:rPr>
        <w:t>DG</w:t>
      </w:r>
      <w:r w:rsidR="00D0208C" w:rsidRPr="004B7C85">
        <w:rPr>
          <w:rFonts w:hint="eastAsia"/>
          <w:lang w:val="en-US"/>
        </w:rPr>
        <w:t>s</w:t>
      </w:r>
      <w:r w:rsidR="00D0208C" w:rsidRPr="004B7C85">
        <w:rPr>
          <w:rFonts w:hint="eastAsia"/>
          <w:lang w:val="en-US"/>
        </w:rPr>
        <w:t>の</w:t>
      </w:r>
      <w:r w:rsidRPr="004B7C85">
        <w:rPr>
          <w:rFonts w:hint="eastAsia"/>
        </w:rPr>
        <w:t>ゴール</w:t>
      </w:r>
      <w:r w:rsidR="00B16055" w:rsidRPr="004B7C85">
        <w:rPr>
          <w:rFonts w:hint="eastAsia"/>
        </w:rPr>
        <w:t>を</w:t>
      </w:r>
      <w:r w:rsidRPr="004B7C85">
        <w:rPr>
          <w:rFonts w:hint="eastAsia"/>
        </w:rPr>
        <w:t>設定</w:t>
      </w:r>
      <w:r w:rsidR="00B16055" w:rsidRPr="004B7C85">
        <w:rPr>
          <w:rFonts w:hint="eastAsia"/>
        </w:rPr>
        <w:t>する</w:t>
      </w:r>
      <w:r w:rsidRPr="004B7C85">
        <w:rPr>
          <w:rFonts w:hint="eastAsia"/>
        </w:rPr>
        <w:t>代わりに</w:t>
      </w:r>
      <w:r w:rsidR="00B51F98">
        <w:rPr>
          <w:rFonts w:hint="eastAsia"/>
        </w:rPr>
        <w:t>、</w:t>
      </w:r>
      <w:r w:rsidR="003401C4" w:rsidRPr="004B7C85">
        <w:rPr>
          <w:lang w:val="en-US"/>
        </w:rPr>
        <w:t>2019</w:t>
      </w:r>
      <w:r w:rsidR="003401C4" w:rsidRPr="004B7C85">
        <w:rPr>
          <w:rFonts w:hint="eastAsia"/>
          <w:lang w:val="en-US"/>
        </w:rPr>
        <w:t>年</w:t>
      </w:r>
      <w:r w:rsidR="003401C4" w:rsidRPr="004B7C85">
        <w:rPr>
          <w:rFonts w:hint="eastAsia"/>
          <w:lang w:val="en-US"/>
        </w:rPr>
        <w:t>9</w:t>
      </w:r>
      <w:r w:rsidR="003401C4" w:rsidRPr="004B7C85">
        <w:rPr>
          <w:rFonts w:hint="eastAsia"/>
          <w:lang w:val="en-US"/>
        </w:rPr>
        <w:t>月の</w:t>
      </w:r>
      <w:r w:rsidR="003401C4" w:rsidRPr="004B7C85">
        <w:rPr>
          <w:rFonts w:hint="eastAsia"/>
        </w:rPr>
        <w:t>S</w:t>
      </w:r>
      <w:r w:rsidR="003401C4" w:rsidRPr="004B7C85">
        <w:rPr>
          <w:lang w:val="en-US"/>
        </w:rPr>
        <w:t>DGs</w:t>
      </w:r>
      <w:r w:rsidR="003401C4" w:rsidRPr="004B7C85">
        <w:rPr>
          <w:rFonts w:hint="eastAsia"/>
          <w:lang w:val="en-US"/>
        </w:rPr>
        <w:t>サミットで採択された政治宣言である</w:t>
      </w:r>
      <w:r w:rsidRPr="004B7C85">
        <w:rPr>
          <w:rFonts w:hint="eastAsia"/>
        </w:rPr>
        <w:t>「加速された行動と変革の道筋：</w:t>
      </w:r>
      <w:r w:rsidRPr="004B7C85">
        <w:rPr>
          <w:rFonts w:hint="eastAsia"/>
        </w:rPr>
        <w:t xml:space="preserve"> </w:t>
      </w:r>
      <w:r w:rsidRPr="004B7C85">
        <w:rPr>
          <w:rFonts w:hint="eastAsia"/>
        </w:rPr>
        <w:t>持続可能な開発に向けた行動と展開の</w:t>
      </w:r>
      <w:r w:rsidRPr="004B7C85">
        <w:rPr>
          <w:rFonts w:hint="eastAsia"/>
        </w:rPr>
        <w:t>10</w:t>
      </w:r>
      <w:r w:rsidRPr="004B7C85">
        <w:rPr>
          <w:rFonts w:hint="eastAsia"/>
        </w:rPr>
        <w:t>年間の実現</w:t>
      </w:r>
      <w:r w:rsidRPr="004B7C85">
        <w:rPr>
          <w:rFonts w:hint="eastAsia"/>
        </w:rPr>
        <w:t xml:space="preserve"> (</w:t>
      </w:r>
      <w:r w:rsidRPr="004B7C85">
        <w:t>Accelerated action and transformative pathways: realizing the decade of action and delivery for sustainable development)</w:t>
      </w:r>
      <w:r w:rsidRPr="004B7C85">
        <w:rPr>
          <w:rFonts w:hint="eastAsia"/>
        </w:rPr>
        <w:t>」に注力するとグローバルレベルで決定したことを受け</w:t>
      </w:r>
      <w:r w:rsidR="00616D49" w:rsidRPr="004B7C85">
        <w:rPr>
          <w:rFonts w:hint="eastAsia"/>
        </w:rPr>
        <w:t>たものである</w:t>
      </w:r>
      <w:r w:rsidRPr="004B7C85">
        <w:rPr>
          <w:rFonts w:hint="eastAsia"/>
        </w:rPr>
        <w:t>。</w:t>
      </w:r>
    </w:p>
    <w:p w14:paraId="1423A88E" w14:textId="12278F57" w:rsidR="00872004" w:rsidRPr="004B7C85" w:rsidRDefault="00872004" w:rsidP="004A7F71">
      <w:pPr>
        <w:jc w:val="both"/>
      </w:pPr>
    </w:p>
    <w:p w14:paraId="391B8E2D" w14:textId="4C3532BA" w:rsidR="00872004" w:rsidRDefault="003401C4" w:rsidP="00872004">
      <w:pPr>
        <w:jc w:val="both"/>
      </w:pPr>
      <w:r w:rsidRPr="004B7C85">
        <w:rPr>
          <w:rFonts w:hint="eastAsia"/>
        </w:rPr>
        <w:t>この</w:t>
      </w:r>
      <w:r w:rsidR="00872004" w:rsidRPr="004B7C85">
        <w:rPr>
          <w:rFonts w:hint="eastAsia"/>
        </w:rPr>
        <w:t>決定を馴染みがない</w:t>
      </w:r>
      <w:r w:rsidR="008D03E9" w:rsidRPr="004B7C85">
        <w:rPr>
          <w:rFonts w:hint="eastAsia"/>
        </w:rPr>
        <w:t>ものだ</w:t>
      </w:r>
      <w:r w:rsidR="00872004" w:rsidRPr="004B7C85">
        <w:rPr>
          <w:rFonts w:hint="eastAsia"/>
        </w:rPr>
        <w:t>と受け取る向きもあるだろう。国連会合の手続きに</w:t>
      </w:r>
      <w:r w:rsidR="00360610" w:rsidRPr="004B7C85">
        <w:rPr>
          <w:rFonts w:hint="eastAsia"/>
        </w:rPr>
        <w:t>それほど詳しくない</w:t>
      </w:r>
      <w:r w:rsidR="00B51F98">
        <w:rPr>
          <w:rFonts w:hint="eastAsia"/>
        </w:rPr>
        <w:t>人々</w:t>
      </w:r>
      <w:r w:rsidR="00872004" w:rsidRPr="004B7C85">
        <w:rPr>
          <w:rFonts w:hint="eastAsia"/>
        </w:rPr>
        <w:t>にとっては、</w:t>
      </w:r>
      <w:r w:rsidR="00360610" w:rsidRPr="004B7C85">
        <w:rPr>
          <w:rFonts w:hint="eastAsia"/>
        </w:rPr>
        <w:t>毎年テーマとなるゴール</w:t>
      </w:r>
      <w:r w:rsidR="00872004" w:rsidRPr="004B7C85">
        <w:rPr>
          <w:rFonts w:hint="eastAsia"/>
        </w:rPr>
        <w:t>が設定されるのが</w:t>
      </w:r>
      <w:r w:rsidR="008D03E9" w:rsidRPr="004B7C85">
        <w:rPr>
          <w:rFonts w:hint="eastAsia"/>
        </w:rPr>
        <w:t>いわば</w:t>
      </w:r>
      <w:r w:rsidR="00872004" w:rsidRPr="004B7C85">
        <w:rPr>
          <w:rFonts w:hint="eastAsia"/>
        </w:rPr>
        <w:t>共通認識だったからである。</w:t>
      </w:r>
      <w:r w:rsidR="00872004" w:rsidRPr="004B7C85">
        <w:rPr>
          <w:rFonts w:hint="eastAsia"/>
          <w:b/>
        </w:rPr>
        <w:t>本稿は、</w:t>
      </w:r>
      <w:r w:rsidR="002E5CCC" w:rsidRPr="004B7C85">
        <w:rPr>
          <w:rFonts w:hint="eastAsia"/>
          <w:b/>
        </w:rPr>
        <w:t>より広範な読者が</w:t>
      </w:r>
      <w:r w:rsidR="00872004" w:rsidRPr="004B7C85">
        <w:rPr>
          <w:rFonts w:hint="eastAsia"/>
          <w:b/>
        </w:rPr>
        <w:t>抱く</w:t>
      </w:r>
      <w:r w:rsidRPr="004B7C85">
        <w:rPr>
          <w:rFonts w:hint="eastAsia"/>
          <w:b/>
        </w:rPr>
        <w:t>であろう</w:t>
      </w:r>
      <w:r w:rsidR="00872004" w:rsidRPr="004B7C85">
        <w:rPr>
          <w:rFonts w:hint="eastAsia"/>
          <w:b/>
        </w:rPr>
        <w:t>、</w:t>
      </w:r>
      <w:r w:rsidR="008D03E9" w:rsidRPr="004B7C85">
        <w:rPr>
          <w:rFonts w:hint="eastAsia"/>
          <w:b/>
        </w:rPr>
        <w:t>「</w:t>
      </w:r>
      <w:r w:rsidR="00872004" w:rsidRPr="004B7C85">
        <w:rPr>
          <w:rFonts w:hint="eastAsia"/>
          <w:b/>
        </w:rPr>
        <w:t>なぜ過去</w:t>
      </w:r>
      <w:r w:rsidRPr="004B7C85">
        <w:rPr>
          <w:rFonts w:hint="eastAsia"/>
          <w:b/>
        </w:rPr>
        <w:t>の</w:t>
      </w:r>
      <w:r w:rsidRPr="004B7C85">
        <w:rPr>
          <w:b/>
        </w:rPr>
        <w:t>A</w:t>
      </w:r>
      <w:r w:rsidRPr="004B7C85">
        <w:rPr>
          <w:b/>
          <w:lang w:val="en-US"/>
        </w:rPr>
        <w:t>PF</w:t>
      </w:r>
      <w:r w:rsidRPr="004B7C85">
        <w:rPr>
          <w:rFonts w:hint="eastAsia"/>
          <w:b/>
          <w:lang w:val="en-US"/>
        </w:rPr>
        <w:t>SD</w:t>
      </w:r>
      <w:r w:rsidRPr="004B7C85">
        <w:rPr>
          <w:rFonts w:hint="eastAsia"/>
          <w:b/>
          <w:lang w:val="en-US"/>
        </w:rPr>
        <w:t>では</w:t>
      </w:r>
      <w:r w:rsidR="009B7A9E" w:rsidRPr="004B7C85">
        <w:rPr>
          <w:rFonts w:hint="eastAsia"/>
          <w:b/>
        </w:rPr>
        <w:t>レビュー対象となる</w:t>
      </w:r>
      <w:r w:rsidR="00872004" w:rsidRPr="004B7C85">
        <w:rPr>
          <w:rFonts w:hint="eastAsia"/>
          <w:b/>
        </w:rPr>
        <w:t>ゴールが設定されてきたにもかかわらず</w:t>
      </w:r>
      <w:r w:rsidR="002328F5">
        <w:rPr>
          <w:rFonts w:hint="eastAsia"/>
          <w:b/>
        </w:rPr>
        <w:t>今年</w:t>
      </w:r>
      <w:r w:rsidR="00872004" w:rsidRPr="004B7C85">
        <w:rPr>
          <w:rFonts w:hint="eastAsia"/>
          <w:b/>
        </w:rPr>
        <w:t>は異なるのか</w:t>
      </w:r>
      <w:r w:rsidR="008D03E9" w:rsidRPr="004B7C85">
        <w:rPr>
          <w:rFonts w:hint="eastAsia"/>
          <w:b/>
        </w:rPr>
        <w:t>」との</w:t>
      </w:r>
      <w:r w:rsidR="002E5CCC" w:rsidRPr="004B7C85">
        <w:rPr>
          <w:rFonts w:hint="eastAsia"/>
          <w:b/>
        </w:rPr>
        <w:t>シンプルな問いに答えるものだ</w:t>
      </w:r>
      <w:r w:rsidR="00872004" w:rsidRPr="004B7C85">
        <w:rPr>
          <w:rFonts w:hint="eastAsia"/>
          <w:b/>
        </w:rPr>
        <w:t>。</w:t>
      </w:r>
      <w:r w:rsidR="00872004" w:rsidRPr="004B7C85">
        <w:rPr>
          <w:rFonts w:hint="eastAsia"/>
        </w:rPr>
        <w:t>そのためには必然的に</w:t>
      </w:r>
      <w:r w:rsidR="00872004" w:rsidRPr="004B7C85">
        <w:rPr>
          <w:rFonts w:hint="eastAsia"/>
        </w:rPr>
        <w:t>HLPF</w:t>
      </w:r>
      <w:r w:rsidR="002E5CCC" w:rsidRPr="004B7C85">
        <w:rPr>
          <w:rFonts w:hint="eastAsia"/>
        </w:rPr>
        <w:t>が</w:t>
      </w:r>
      <w:r w:rsidRPr="004B7C85">
        <w:rPr>
          <w:rFonts w:hint="eastAsia"/>
        </w:rPr>
        <w:t>もともと</w:t>
      </w:r>
      <w:r w:rsidR="002E5CCC" w:rsidRPr="004B7C85">
        <w:rPr>
          <w:rFonts w:hint="eastAsia"/>
        </w:rPr>
        <w:t>有する</w:t>
      </w:r>
      <w:r w:rsidR="00872004" w:rsidRPr="004B7C85">
        <w:rPr>
          <w:rFonts w:hint="eastAsia"/>
        </w:rPr>
        <w:t>法的義務の詳細と、</w:t>
      </w:r>
      <w:r w:rsidR="00872004" w:rsidRPr="004B7C85">
        <w:rPr>
          <w:rFonts w:hint="eastAsia"/>
        </w:rPr>
        <w:t>APFSD</w:t>
      </w:r>
      <w:r w:rsidR="00872004" w:rsidRPr="004B7C85">
        <w:rPr>
          <w:rFonts w:hint="eastAsia"/>
        </w:rPr>
        <w:t>を含む他の会合との関係性についても言及する必要がある。同様に、</w:t>
      </w:r>
      <w:r w:rsidR="002E5CCC" w:rsidRPr="004B7C85">
        <w:rPr>
          <w:rFonts w:hint="eastAsia"/>
        </w:rPr>
        <w:t>HLPF</w:t>
      </w:r>
      <w:r w:rsidR="00B16055" w:rsidRPr="004B7C85">
        <w:rPr>
          <w:rFonts w:hint="eastAsia"/>
        </w:rPr>
        <w:t>が</w:t>
      </w:r>
      <w:r w:rsidR="002E5CCC" w:rsidRPr="004B7C85">
        <w:rPr>
          <w:rFonts w:hint="eastAsia"/>
        </w:rPr>
        <w:t>具体的</w:t>
      </w:r>
      <w:r w:rsidR="00B16055" w:rsidRPr="004B7C85">
        <w:rPr>
          <w:rFonts w:hint="eastAsia"/>
        </w:rPr>
        <w:t>にレビュー</w:t>
      </w:r>
      <w:r w:rsidR="00E47CFA">
        <w:rPr>
          <w:rFonts w:hint="eastAsia"/>
        </w:rPr>
        <w:t>対象の</w:t>
      </w:r>
      <w:r w:rsidR="002E5CCC" w:rsidRPr="004B7C85">
        <w:rPr>
          <w:rFonts w:hint="eastAsia"/>
        </w:rPr>
        <w:t>ゴール</w:t>
      </w:r>
      <w:r w:rsidR="00B16055" w:rsidRPr="004B7C85">
        <w:rPr>
          <w:rFonts w:hint="eastAsia"/>
        </w:rPr>
        <w:t>を設定し</w:t>
      </w:r>
      <w:r w:rsidR="002E5CCC" w:rsidRPr="004B7C85">
        <w:rPr>
          <w:rFonts w:hint="eastAsia"/>
        </w:rPr>
        <w:t>ない中での</w:t>
      </w:r>
      <w:r w:rsidR="002328F5">
        <w:rPr>
          <w:rFonts w:hint="eastAsia"/>
        </w:rPr>
        <w:t>今年</w:t>
      </w:r>
      <w:r w:rsidR="002E5CCC" w:rsidRPr="004B7C85">
        <w:rPr>
          <w:rFonts w:hint="eastAsia"/>
        </w:rPr>
        <w:t>の</w:t>
      </w:r>
      <w:r w:rsidR="002E5CCC" w:rsidRPr="004B7C85">
        <w:rPr>
          <w:rFonts w:hint="eastAsia"/>
        </w:rPr>
        <w:t>APFSD</w:t>
      </w:r>
      <w:r w:rsidR="002E5CCC" w:rsidRPr="004B7C85">
        <w:rPr>
          <w:rFonts w:hint="eastAsia"/>
        </w:rPr>
        <w:t>の焦点に加えて、追加的な背景についても触れ</w:t>
      </w:r>
      <w:r w:rsidR="00240E77" w:rsidRPr="004B7C85">
        <w:rPr>
          <w:rFonts w:hint="eastAsia"/>
        </w:rPr>
        <w:t>たい</w:t>
      </w:r>
      <w:r w:rsidR="002E5CCC" w:rsidRPr="004B7C85">
        <w:rPr>
          <w:rFonts w:hint="eastAsia"/>
        </w:rPr>
        <w:t>。</w:t>
      </w:r>
      <w:r w:rsidR="00872004" w:rsidRPr="004B7C85">
        <w:rPr>
          <w:rFonts w:hint="eastAsia"/>
        </w:rPr>
        <w:t>そ</w:t>
      </w:r>
      <w:r w:rsidR="002E5CCC" w:rsidRPr="004B7C85">
        <w:rPr>
          <w:rFonts w:hint="eastAsia"/>
        </w:rPr>
        <w:t>れらにより</w:t>
      </w:r>
      <w:r w:rsidR="00872004" w:rsidRPr="004B7C85">
        <w:rPr>
          <w:rFonts w:hint="eastAsia"/>
        </w:rPr>
        <w:t>、</w:t>
      </w:r>
      <w:r w:rsidR="00872004" w:rsidRPr="004B7C85">
        <w:rPr>
          <w:rFonts w:hint="eastAsia"/>
        </w:rPr>
        <w:t>APFSD</w:t>
      </w:r>
      <w:r w:rsidR="00872004" w:rsidRPr="004B7C85">
        <w:rPr>
          <w:rFonts w:hint="eastAsia"/>
        </w:rPr>
        <w:t>の</w:t>
      </w:r>
      <w:r w:rsidRPr="004B7C85">
        <w:rPr>
          <w:rFonts w:hint="eastAsia"/>
        </w:rPr>
        <w:t>枠組み</w:t>
      </w:r>
      <w:r w:rsidR="00872004" w:rsidRPr="004B7C85">
        <w:rPr>
          <w:rFonts w:hint="eastAsia"/>
        </w:rPr>
        <w:t>がいかに、そしてどのような意図で形作られており、</w:t>
      </w:r>
      <w:r w:rsidR="00872004" w:rsidRPr="004B7C85">
        <w:rPr>
          <w:rFonts w:hint="eastAsia"/>
        </w:rPr>
        <w:t>HLPF</w:t>
      </w:r>
      <w:r w:rsidR="00872004" w:rsidRPr="004B7C85">
        <w:rPr>
          <w:rFonts w:hint="eastAsia"/>
        </w:rPr>
        <w:t>がグローバルな持続可能性のアジ</w:t>
      </w:r>
      <w:r w:rsidR="00872004">
        <w:rPr>
          <w:rFonts w:hint="eastAsia"/>
        </w:rPr>
        <w:t>ェンダ設定にどれだけ大きな影響を与えているかについても</w:t>
      </w:r>
      <w:r w:rsidR="002E5CCC">
        <w:rPr>
          <w:rFonts w:hint="eastAsia"/>
        </w:rPr>
        <w:t>、本稿が総合的な</w:t>
      </w:r>
      <w:r w:rsidR="00872004">
        <w:rPr>
          <w:rFonts w:hint="eastAsia"/>
        </w:rPr>
        <w:t>情報を提供</w:t>
      </w:r>
      <w:r w:rsidR="002E5CCC">
        <w:rPr>
          <w:rFonts w:hint="eastAsia"/>
        </w:rPr>
        <w:t>できるものと考える</w:t>
      </w:r>
      <w:r w:rsidR="00872004">
        <w:rPr>
          <w:rFonts w:hint="eastAsia"/>
        </w:rPr>
        <w:t>。当該領域</w:t>
      </w:r>
      <w:r w:rsidR="00240E77">
        <w:rPr>
          <w:rFonts w:hint="eastAsia"/>
        </w:rPr>
        <w:t>（特に国際的な</w:t>
      </w:r>
      <w:r w:rsidR="00240E77">
        <w:rPr>
          <w:rFonts w:hint="eastAsia"/>
        </w:rPr>
        <w:t>SDGs</w:t>
      </w:r>
      <w:r w:rsidR="00240E77">
        <w:rPr>
          <w:rFonts w:hint="eastAsia"/>
        </w:rPr>
        <w:t>に関わるプロセス）</w:t>
      </w:r>
      <w:r w:rsidR="00872004">
        <w:rPr>
          <w:rFonts w:hint="eastAsia"/>
        </w:rPr>
        <w:t>での経験を有しながらもあまり</w:t>
      </w:r>
      <w:r w:rsidR="00872004">
        <w:rPr>
          <w:rFonts w:hint="eastAsia"/>
        </w:rPr>
        <w:t>APFSD</w:t>
      </w:r>
      <w:r w:rsidR="002E5CCC">
        <w:rPr>
          <w:rFonts w:hint="eastAsia"/>
        </w:rPr>
        <w:t>にこれまで注意を向けて来なかった読者</w:t>
      </w:r>
      <w:r w:rsidR="00872004">
        <w:rPr>
          <w:rFonts w:hint="eastAsia"/>
        </w:rPr>
        <w:t>に対しては、</w:t>
      </w:r>
      <w:r w:rsidR="00872004">
        <w:rPr>
          <w:rFonts w:hint="eastAsia"/>
        </w:rPr>
        <w:t>HLPF</w:t>
      </w:r>
      <w:r w:rsidR="002E5CCC">
        <w:rPr>
          <w:rFonts w:hint="eastAsia"/>
        </w:rPr>
        <w:t>の枠組み予測</w:t>
      </w:r>
      <w:r w:rsidR="00872004">
        <w:rPr>
          <w:rFonts w:hint="eastAsia"/>
        </w:rPr>
        <w:t>にあたり、なぜ</w:t>
      </w:r>
      <w:r w:rsidR="00872004">
        <w:rPr>
          <w:rFonts w:hint="eastAsia"/>
        </w:rPr>
        <w:t>APFSD</w:t>
      </w:r>
      <w:r w:rsidR="002E5CCC">
        <w:rPr>
          <w:rFonts w:hint="eastAsia"/>
        </w:rPr>
        <w:t>に着目すべきなのか、その価値を提示</w:t>
      </w:r>
      <w:r w:rsidR="00C26AA9">
        <w:rPr>
          <w:rFonts w:hint="eastAsia"/>
        </w:rPr>
        <w:t>できることを期待する</w:t>
      </w:r>
      <w:r w:rsidR="00872004">
        <w:rPr>
          <w:rFonts w:hint="eastAsia"/>
        </w:rPr>
        <w:t>。</w:t>
      </w:r>
    </w:p>
    <w:p w14:paraId="2C03F901" w14:textId="29FBEE89" w:rsidR="00450577" w:rsidRPr="00450577" w:rsidRDefault="00450577" w:rsidP="002E5CCC">
      <w:pPr>
        <w:ind w:left="0"/>
        <w:jc w:val="both"/>
      </w:pPr>
    </w:p>
    <w:p w14:paraId="15ACBD1D" w14:textId="77777777" w:rsidR="00E80FF1" w:rsidRDefault="00E80FF1" w:rsidP="004A7F71">
      <w:pPr>
        <w:jc w:val="both"/>
      </w:pPr>
    </w:p>
    <w:p w14:paraId="3F3EB5F6" w14:textId="207D6AD8" w:rsidR="00E80FF1" w:rsidRPr="00DE2949" w:rsidRDefault="00E80FF1" w:rsidP="00DE2949">
      <w:pPr>
        <w:pStyle w:val="1"/>
        <w:rPr>
          <w:rFonts w:ascii="Segoe UI" w:hAnsi="Segoe UI"/>
        </w:rPr>
      </w:pPr>
      <w:r w:rsidRPr="00DE2949">
        <w:rPr>
          <w:rFonts w:ascii="Segoe UI" w:hAnsi="Segoe UI"/>
        </w:rPr>
        <w:t xml:space="preserve"> Modality of </w:t>
      </w:r>
      <w:r w:rsidR="003F5733" w:rsidRPr="00DE2949">
        <w:rPr>
          <w:rFonts w:ascii="Segoe UI" w:hAnsi="Segoe UI"/>
        </w:rPr>
        <w:t xml:space="preserve">APFSD and </w:t>
      </w:r>
      <w:r w:rsidRPr="00DE2949">
        <w:rPr>
          <w:rFonts w:ascii="Segoe UI" w:hAnsi="Segoe UI"/>
        </w:rPr>
        <w:t>HLPF</w:t>
      </w:r>
    </w:p>
    <w:p w14:paraId="3694BC49" w14:textId="2FBC42B2" w:rsidR="00A651E2" w:rsidRDefault="00263BED" w:rsidP="00A651E2">
      <w:pPr>
        <w:pStyle w:val="2"/>
      </w:pPr>
      <w:r>
        <w:t xml:space="preserve">1.1 </w:t>
      </w:r>
      <w:r w:rsidR="00872004">
        <w:t>APFSD</w:t>
      </w:r>
      <w:r w:rsidR="00872004">
        <w:rPr>
          <w:rFonts w:hint="eastAsia"/>
        </w:rPr>
        <w:t>と</w:t>
      </w:r>
      <w:r w:rsidR="00872004">
        <w:t>HLPF</w:t>
      </w:r>
      <w:r w:rsidR="00872004">
        <w:rPr>
          <w:rFonts w:hint="eastAsia"/>
        </w:rPr>
        <w:t>の関係性</w:t>
      </w:r>
    </w:p>
    <w:p w14:paraId="31697E05" w14:textId="3EA5C4F7" w:rsidR="009B6D22" w:rsidRDefault="00450577" w:rsidP="009B6D22">
      <w:pPr>
        <w:jc w:val="both"/>
      </w:pPr>
      <w:r>
        <w:rPr>
          <w:rFonts w:hint="eastAsia"/>
        </w:rPr>
        <w:t>前述の通り、</w:t>
      </w:r>
      <w:r>
        <w:rPr>
          <w:rFonts w:hint="eastAsia"/>
        </w:rPr>
        <w:t>APFSD</w:t>
      </w:r>
      <w:r>
        <w:rPr>
          <w:rFonts w:hint="eastAsia"/>
        </w:rPr>
        <w:t>は</w:t>
      </w:r>
      <w:r>
        <w:rPr>
          <w:rFonts w:hint="eastAsia"/>
        </w:rPr>
        <w:t>HLPF</w:t>
      </w:r>
      <w:r>
        <w:rPr>
          <w:rFonts w:hint="eastAsia"/>
        </w:rPr>
        <w:t>のテーマや焦点を反映している。</w:t>
      </w:r>
      <w:r w:rsidR="003401C4">
        <w:rPr>
          <w:rFonts w:hint="eastAsia"/>
        </w:rPr>
        <w:t>これは</w:t>
      </w:r>
      <w:r w:rsidR="003D53F9">
        <w:rPr>
          <w:rFonts w:hint="eastAsia"/>
        </w:rPr>
        <w:t>、</w:t>
      </w:r>
      <w:r>
        <w:rPr>
          <w:rFonts w:hint="eastAsia"/>
        </w:rPr>
        <w:t>APFSD</w:t>
      </w:r>
      <w:r w:rsidR="00446C56">
        <w:rPr>
          <w:rFonts w:hint="eastAsia"/>
        </w:rPr>
        <w:t>が</w:t>
      </w:r>
      <w:r>
        <w:rPr>
          <w:rFonts w:hint="eastAsia"/>
        </w:rPr>
        <w:t>グローバルプロセスにつながる地域会合とみなされているためである。</w:t>
      </w:r>
      <w:r w:rsidR="00446C56">
        <w:rPr>
          <w:rFonts w:hint="eastAsia"/>
        </w:rPr>
        <w:t>よって</w:t>
      </w:r>
      <w:r>
        <w:rPr>
          <w:rFonts w:hint="eastAsia"/>
        </w:rPr>
        <w:t>、</w:t>
      </w:r>
      <w:r>
        <w:rPr>
          <w:rFonts w:hint="eastAsia"/>
        </w:rPr>
        <w:t>APFSD</w:t>
      </w:r>
      <w:r>
        <w:rPr>
          <w:rFonts w:hint="eastAsia"/>
        </w:rPr>
        <w:t>を理解し、その政策的方向性と重点領域を予測するには、</w:t>
      </w:r>
      <w:r>
        <w:rPr>
          <w:rFonts w:hint="eastAsia"/>
        </w:rPr>
        <w:t>HLPF</w:t>
      </w:r>
      <w:r>
        <w:rPr>
          <w:rFonts w:hint="eastAsia"/>
        </w:rPr>
        <w:t>に関する多大な知識が必要となる。</w:t>
      </w:r>
      <w:r w:rsidR="00446C56">
        <w:rPr>
          <w:rFonts w:hint="eastAsia"/>
        </w:rPr>
        <w:t>下の比較表は、</w:t>
      </w:r>
      <w:r w:rsidR="00446C56">
        <w:t>A</w:t>
      </w:r>
      <w:r w:rsidR="00446C56">
        <w:rPr>
          <w:lang w:val="en-US"/>
        </w:rPr>
        <w:t>PF</w:t>
      </w:r>
      <w:r w:rsidR="00446C56">
        <w:rPr>
          <w:rFonts w:hint="eastAsia"/>
          <w:lang w:val="en-US"/>
        </w:rPr>
        <w:t>SD</w:t>
      </w:r>
      <w:r w:rsidR="00446C56">
        <w:rPr>
          <w:rFonts w:hint="eastAsia"/>
          <w:lang w:val="en-US"/>
        </w:rPr>
        <w:t>と</w:t>
      </w:r>
      <w:r w:rsidR="00446C56">
        <w:rPr>
          <w:lang w:val="en-US"/>
        </w:rPr>
        <w:t>HLPF</w:t>
      </w:r>
      <w:r w:rsidR="00446C56">
        <w:rPr>
          <w:rFonts w:hint="eastAsia"/>
          <w:lang w:val="en-US"/>
        </w:rPr>
        <w:t>の</w:t>
      </w:r>
      <w:r w:rsidR="003D53F9">
        <w:rPr>
          <w:rFonts w:hint="eastAsia"/>
        </w:rPr>
        <w:t>関連性</w:t>
      </w:r>
      <w:r w:rsidR="0032189B">
        <w:rPr>
          <w:rFonts w:hint="eastAsia"/>
        </w:rPr>
        <w:t>を示す</w:t>
      </w:r>
      <w:r>
        <w:rPr>
          <w:rFonts w:hint="eastAsia"/>
        </w:rPr>
        <w:t>。</w:t>
      </w:r>
    </w:p>
    <w:p w14:paraId="0D6152EE" w14:textId="77777777" w:rsidR="00450577" w:rsidRDefault="00450577" w:rsidP="009B6D22">
      <w:pPr>
        <w:jc w:val="both"/>
      </w:pPr>
    </w:p>
    <w:tbl>
      <w:tblPr>
        <w:tblStyle w:val="a8"/>
        <w:tblW w:w="0" w:type="auto"/>
        <w:tblInd w:w="567" w:type="dxa"/>
        <w:tblBorders>
          <w:top w:val="single" w:sz="18" w:space="0" w:color="FFFFFF" w:themeColor="background1"/>
          <w:left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703"/>
        <w:gridCol w:w="3810"/>
        <w:gridCol w:w="3969"/>
      </w:tblGrid>
      <w:tr w:rsidR="008B7610" w14:paraId="6AB144AE" w14:textId="77777777" w:rsidTr="00346D76">
        <w:trPr>
          <w:trHeight w:val="507"/>
        </w:trPr>
        <w:tc>
          <w:tcPr>
            <w:tcW w:w="703" w:type="dxa"/>
            <w:shd w:val="clear" w:color="auto" w:fill="538135" w:themeFill="accent6" w:themeFillShade="BF"/>
            <w:vAlign w:val="center"/>
          </w:tcPr>
          <w:p w14:paraId="115956EE" w14:textId="77777777" w:rsidR="00BE081C" w:rsidRPr="00297C6E" w:rsidRDefault="00BE081C" w:rsidP="00297C6E">
            <w:pPr>
              <w:ind w:left="-108" w:right="-105"/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3810" w:type="dxa"/>
            <w:shd w:val="clear" w:color="auto" w:fill="538135" w:themeFill="accent6" w:themeFillShade="BF"/>
          </w:tcPr>
          <w:p w14:paraId="2B68B03E" w14:textId="5F2BB4E5" w:rsidR="00BE081C" w:rsidRPr="00297C6E" w:rsidRDefault="006D08DE" w:rsidP="00297C6E">
            <w:pPr>
              <w:ind w:left="0" w:right="-105"/>
              <w:jc w:val="center"/>
              <w:rPr>
                <w:b/>
                <w:bCs/>
                <w:color w:val="FFFFFF" w:themeColor="background1"/>
              </w:rPr>
            </w:pPr>
            <w:r w:rsidRPr="00297C6E">
              <w:rPr>
                <w:rFonts w:hint="eastAsia"/>
                <w:b/>
                <w:bCs/>
                <w:color w:val="FFFFFF" w:themeColor="background1"/>
              </w:rPr>
              <w:t>A</w:t>
            </w:r>
            <w:r w:rsidRPr="00297C6E">
              <w:rPr>
                <w:b/>
                <w:bCs/>
                <w:color w:val="FFFFFF" w:themeColor="background1"/>
              </w:rPr>
              <w:t>PFSD</w:t>
            </w:r>
            <w:r w:rsidR="00177F5B" w:rsidRPr="00297C6E">
              <w:rPr>
                <w:b/>
                <w:bCs/>
                <w:color w:val="FFFFFF" w:themeColor="background1"/>
              </w:rPr>
              <w:t xml:space="preserve"> (2014 was the </w:t>
            </w:r>
            <w:r w:rsidR="00297C6E" w:rsidRPr="00297C6E">
              <w:rPr>
                <w:b/>
                <w:bCs/>
                <w:color w:val="FFFFFF" w:themeColor="background1"/>
              </w:rPr>
              <w:t>inauguration</w:t>
            </w:r>
            <w:r w:rsidR="00177F5B" w:rsidRPr="00297C6E">
              <w:rPr>
                <w:b/>
                <w:bCs/>
                <w:color w:val="FFFFFF" w:themeColor="background1"/>
              </w:rPr>
              <w:t>)</w:t>
            </w:r>
          </w:p>
        </w:tc>
        <w:tc>
          <w:tcPr>
            <w:tcW w:w="3969" w:type="dxa"/>
            <w:shd w:val="clear" w:color="auto" w:fill="538135" w:themeFill="accent6" w:themeFillShade="BF"/>
          </w:tcPr>
          <w:p w14:paraId="6A3E14CF" w14:textId="6754CBFF" w:rsidR="00BE081C" w:rsidRPr="00297C6E" w:rsidRDefault="00CC48F1" w:rsidP="009B6D22">
            <w:pPr>
              <w:ind w:left="0" w:right="0"/>
              <w:jc w:val="center"/>
              <w:rPr>
                <w:b/>
                <w:bCs/>
                <w:color w:val="FFFFFF" w:themeColor="background1"/>
              </w:rPr>
            </w:pPr>
            <w:r w:rsidRPr="00297C6E">
              <w:rPr>
                <w:rFonts w:hint="eastAsia"/>
                <w:b/>
                <w:bCs/>
                <w:color w:val="FFFFFF" w:themeColor="background1"/>
              </w:rPr>
              <w:t>H</w:t>
            </w:r>
            <w:r w:rsidRPr="00297C6E">
              <w:rPr>
                <w:b/>
                <w:bCs/>
                <w:color w:val="FFFFFF" w:themeColor="background1"/>
              </w:rPr>
              <w:t>LPF</w:t>
            </w:r>
          </w:p>
        </w:tc>
      </w:tr>
      <w:tr w:rsidR="00CC48F1" w14:paraId="7A40359B" w14:textId="77777777" w:rsidTr="00346D76">
        <w:tc>
          <w:tcPr>
            <w:tcW w:w="703" w:type="dxa"/>
            <w:shd w:val="clear" w:color="auto" w:fill="BFBFBF" w:themeFill="background1" w:themeFillShade="BF"/>
          </w:tcPr>
          <w:p w14:paraId="1F2F9AB8" w14:textId="184ECB91" w:rsidR="00CC48F1" w:rsidRPr="00751A5B" w:rsidRDefault="00CC48F1" w:rsidP="00297C6E">
            <w:pPr>
              <w:ind w:left="-108" w:right="-105"/>
              <w:jc w:val="center"/>
              <w:rPr>
                <w:rFonts w:ascii="Segoe UI Black" w:hAnsi="Segoe UI Black"/>
                <w:b/>
                <w:bCs/>
                <w:color w:val="FFFFFF" w:themeColor="background1"/>
              </w:rPr>
            </w:pPr>
            <w:r w:rsidRPr="00751A5B">
              <w:rPr>
                <w:rFonts w:ascii="Segoe UI Black" w:hAnsi="Segoe UI Black"/>
                <w:b/>
                <w:bCs/>
                <w:color w:val="FFFFFF" w:themeColor="background1"/>
              </w:rPr>
              <w:t>2013</w:t>
            </w:r>
          </w:p>
        </w:tc>
        <w:tc>
          <w:tcPr>
            <w:tcW w:w="3810" w:type="dxa"/>
            <w:shd w:val="clear" w:color="auto" w:fill="D6E3BC"/>
          </w:tcPr>
          <w:p w14:paraId="004F4729" w14:textId="73D6251D" w:rsidR="00CC48F1" w:rsidRDefault="00450577" w:rsidP="00177F5B">
            <w:pPr>
              <w:ind w:left="0" w:right="-105"/>
              <w:jc w:val="both"/>
            </w:pPr>
            <w:r>
              <w:rPr>
                <w:rFonts w:hint="eastAsia"/>
              </w:rPr>
              <w:t>該当なし</w:t>
            </w:r>
          </w:p>
        </w:tc>
        <w:tc>
          <w:tcPr>
            <w:tcW w:w="3969" w:type="dxa"/>
            <w:tcBorders>
              <w:bottom w:val="single" w:sz="18" w:space="0" w:color="FFFFFF" w:themeColor="background1"/>
            </w:tcBorders>
            <w:shd w:val="clear" w:color="auto" w:fill="D6E3BC"/>
          </w:tcPr>
          <w:p w14:paraId="7C6999DA" w14:textId="3E85B5C4" w:rsidR="00CC48F1" w:rsidRPr="00CC48F1" w:rsidRDefault="00CC48F1" w:rsidP="00297C6E">
            <w:pPr>
              <w:ind w:left="0" w:right="0"/>
              <w:jc w:val="both"/>
            </w:pPr>
            <w:r w:rsidRPr="00CC48F1">
              <w:t>Building the future we want: from Rio+20 to the post-2015 development agenda</w:t>
            </w:r>
          </w:p>
        </w:tc>
      </w:tr>
      <w:tr w:rsidR="008B7610" w14:paraId="7664AC8A" w14:textId="77777777" w:rsidTr="00346D76">
        <w:tc>
          <w:tcPr>
            <w:tcW w:w="703" w:type="dxa"/>
            <w:shd w:val="clear" w:color="auto" w:fill="BFBFBF" w:themeFill="background1" w:themeFillShade="BF"/>
          </w:tcPr>
          <w:p w14:paraId="2DA4AE3D" w14:textId="685BD75F" w:rsidR="00BE081C" w:rsidRPr="00751A5B" w:rsidRDefault="00BE081C" w:rsidP="00297C6E">
            <w:pPr>
              <w:ind w:left="-108" w:right="-105"/>
              <w:jc w:val="center"/>
              <w:rPr>
                <w:rFonts w:ascii="Segoe UI Black" w:hAnsi="Segoe UI Black"/>
                <w:b/>
                <w:bCs/>
                <w:color w:val="FFFFFF" w:themeColor="background1"/>
              </w:rPr>
            </w:pPr>
            <w:r w:rsidRPr="00751A5B">
              <w:rPr>
                <w:rFonts w:ascii="Segoe UI Black" w:hAnsi="Segoe UI Black"/>
                <w:b/>
                <w:bCs/>
                <w:color w:val="FFFFFF" w:themeColor="background1"/>
              </w:rPr>
              <w:t>2014</w:t>
            </w:r>
          </w:p>
        </w:tc>
        <w:tc>
          <w:tcPr>
            <w:tcW w:w="3810" w:type="dxa"/>
            <w:shd w:val="clear" w:color="auto" w:fill="EAF1DD"/>
          </w:tcPr>
          <w:p w14:paraId="21BD2AA3" w14:textId="26114A3E" w:rsidR="00BE081C" w:rsidRDefault="00177F5B" w:rsidP="001B1D34">
            <w:pPr>
              <w:ind w:left="0" w:right="0"/>
              <w:jc w:val="both"/>
            </w:pPr>
            <w:r w:rsidRPr="00177F5B">
              <w:t xml:space="preserve">Achieving the Millennium Development Goals and charting the way for an ambitious post-2015 development agenda, including the </w:t>
            </w:r>
            <w:r w:rsidRPr="00177F5B">
              <w:lastRenderedPageBreak/>
              <w:t>Sustainable Development Goals</w:t>
            </w:r>
          </w:p>
        </w:tc>
        <w:tc>
          <w:tcPr>
            <w:tcW w:w="3969" w:type="dxa"/>
            <w:tcBorders>
              <w:bottom w:val="single" w:sz="18" w:space="0" w:color="FFFFFF"/>
            </w:tcBorders>
            <w:shd w:val="clear" w:color="auto" w:fill="EAF1DD"/>
          </w:tcPr>
          <w:p w14:paraId="711965D6" w14:textId="357BA935" w:rsidR="00BE081C" w:rsidRDefault="00CC48F1" w:rsidP="00297C6E">
            <w:pPr>
              <w:ind w:left="0" w:right="0"/>
              <w:jc w:val="both"/>
            </w:pPr>
            <w:r>
              <w:lastRenderedPageBreak/>
              <w:t>Achieving the MDGs and charting the way for an ambitious post-2015 development agenda, including the SDGs</w:t>
            </w:r>
          </w:p>
        </w:tc>
      </w:tr>
      <w:tr w:rsidR="008B7610" w14:paraId="0AB1B2D5" w14:textId="77777777" w:rsidTr="00346D76">
        <w:tc>
          <w:tcPr>
            <w:tcW w:w="703" w:type="dxa"/>
            <w:shd w:val="clear" w:color="auto" w:fill="BFBFBF" w:themeFill="background1" w:themeFillShade="BF"/>
          </w:tcPr>
          <w:p w14:paraId="0F3C1642" w14:textId="2F9D694F" w:rsidR="00BE081C" w:rsidRPr="00751A5B" w:rsidRDefault="00BE081C" w:rsidP="00297C6E">
            <w:pPr>
              <w:ind w:left="-108" w:right="-105"/>
              <w:jc w:val="center"/>
              <w:rPr>
                <w:rFonts w:ascii="Segoe UI Black" w:hAnsi="Segoe UI Black"/>
                <w:b/>
                <w:bCs/>
                <w:color w:val="FFFFFF" w:themeColor="background1"/>
              </w:rPr>
            </w:pPr>
            <w:r w:rsidRPr="00751A5B">
              <w:rPr>
                <w:rFonts w:ascii="Segoe UI Black" w:hAnsi="Segoe UI Black"/>
                <w:b/>
                <w:bCs/>
                <w:color w:val="FFFFFF" w:themeColor="background1"/>
              </w:rPr>
              <w:lastRenderedPageBreak/>
              <w:t>2015</w:t>
            </w:r>
          </w:p>
        </w:tc>
        <w:tc>
          <w:tcPr>
            <w:tcW w:w="3810" w:type="dxa"/>
            <w:shd w:val="clear" w:color="auto" w:fill="D6E3BC"/>
          </w:tcPr>
          <w:p w14:paraId="0F2E99A7" w14:textId="7163A292" w:rsidR="00BE081C" w:rsidRDefault="00177F5B" w:rsidP="001B1D34">
            <w:pPr>
              <w:ind w:left="0" w:right="0"/>
              <w:jc w:val="both"/>
            </w:pPr>
            <w:r>
              <w:t>Strengthening integration, implementation and review for Sustainable Development in Asia and the Pacific.</w:t>
            </w:r>
          </w:p>
        </w:tc>
        <w:tc>
          <w:tcPr>
            <w:tcW w:w="3969" w:type="dxa"/>
            <w:tcBorders>
              <w:top w:val="single" w:sz="18" w:space="0" w:color="FFFFFF"/>
            </w:tcBorders>
            <w:shd w:val="clear" w:color="auto" w:fill="D6E3BC"/>
          </w:tcPr>
          <w:p w14:paraId="09C94D93" w14:textId="074DB57D" w:rsidR="00BE081C" w:rsidRDefault="00CC48F1" w:rsidP="00297C6E">
            <w:pPr>
              <w:ind w:left="0" w:right="0"/>
              <w:jc w:val="both"/>
            </w:pPr>
            <w:r>
              <w:t>Strengthening integration, implementation and review - the HLPF after 2015</w:t>
            </w:r>
          </w:p>
        </w:tc>
      </w:tr>
      <w:tr w:rsidR="008B7610" w14:paraId="029BE961" w14:textId="77777777" w:rsidTr="00346D76">
        <w:tc>
          <w:tcPr>
            <w:tcW w:w="703" w:type="dxa"/>
            <w:shd w:val="clear" w:color="auto" w:fill="BFBFBF" w:themeFill="background1" w:themeFillShade="BF"/>
          </w:tcPr>
          <w:p w14:paraId="5E265238" w14:textId="59D10DF3" w:rsidR="00BE081C" w:rsidRPr="00751A5B" w:rsidRDefault="00BE081C" w:rsidP="00297C6E">
            <w:pPr>
              <w:ind w:left="-108" w:right="-105"/>
              <w:jc w:val="center"/>
              <w:rPr>
                <w:rFonts w:ascii="Segoe UI Black" w:hAnsi="Segoe UI Black"/>
                <w:b/>
                <w:bCs/>
                <w:color w:val="FFFFFF" w:themeColor="background1"/>
              </w:rPr>
            </w:pPr>
            <w:r w:rsidRPr="00751A5B">
              <w:rPr>
                <w:rFonts w:ascii="Segoe UI Black" w:hAnsi="Segoe UI Black"/>
                <w:b/>
                <w:bCs/>
                <w:color w:val="FFFFFF" w:themeColor="background1"/>
              </w:rPr>
              <w:t>2016</w:t>
            </w:r>
          </w:p>
        </w:tc>
        <w:tc>
          <w:tcPr>
            <w:tcW w:w="3810" w:type="dxa"/>
            <w:shd w:val="clear" w:color="auto" w:fill="EAF1DD"/>
          </w:tcPr>
          <w:p w14:paraId="7F2D1B10" w14:textId="4C52040A" w:rsidR="00BE081C" w:rsidRDefault="00177F5B" w:rsidP="001B1D34">
            <w:pPr>
              <w:ind w:left="0" w:right="0"/>
              <w:jc w:val="both"/>
            </w:pPr>
            <w:r>
              <w:t>Regional priorities for the implementation of the 2030 Agenda for Sustainable Development in Asia and the Pacific.</w:t>
            </w:r>
          </w:p>
        </w:tc>
        <w:tc>
          <w:tcPr>
            <w:tcW w:w="3969" w:type="dxa"/>
            <w:shd w:val="clear" w:color="auto" w:fill="EAF1DD"/>
          </w:tcPr>
          <w:p w14:paraId="00742429" w14:textId="459D5F2A" w:rsidR="00BE081C" w:rsidRDefault="006A2DB0" w:rsidP="00297C6E">
            <w:pPr>
              <w:ind w:left="0" w:right="0"/>
              <w:jc w:val="both"/>
            </w:pPr>
            <w:r>
              <w:t xml:space="preserve">Ensuring that no one is left behind </w:t>
            </w:r>
          </w:p>
        </w:tc>
      </w:tr>
      <w:tr w:rsidR="008B7610" w14:paraId="33BEE088" w14:textId="77777777" w:rsidTr="00346D76">
        <w:tc>
          <w:tcPr>
            <w:tcW w:w="703" w:type="dxa"/>
            <w:tcBorders>
              <w:bottom w:val="single" w:sz="18" w:space="0" w:color="FFFFFF"/>
            </w:tcBorders>
            <w:shd w:val="clear" w:color="auto" w:fill="BFBFBF" w:themeFill="background1" w:themeFillShade="BF"/>
          </w:tcPr>
          <w:p w14:paraId="3254CF5C" w14:textId="2D60D857" w:rsidR="00BE081C" w:rsidRPr="00751A5B" w:rsidRDefault="00BE081C" w:rsidP="00297C6E">
            <w:pPr>
              <w:ind w:left="-108" w:right="-105"/>
              <w:jc w:val="center"/>
              <w:rPr>
                <w:rFonts w:ascii="Segoe UI Black" w:hAnsi="Segoe UI Black"/>
                <w:b/>
                <w:bCs/>
                <w:color w:val="FFFFFF" w:themeColor="background1"/>
              </w:rPr>
            </w:pPr>
            <w:r w:rsidRPr="00751A5B">
              <w:rPr>
                <w:rFonts w:ascii="Segoe UI Black" w:hAnsi="Segoe UI Black"/>
                <w:b/>
                <w:bCs/>
                <w:color w:val="FFFFFF" w:themeColor="background1"/>
              </w:rPr>
              <w:t>2017</w:t>
            </w:r>
          </w:p>
        </w:tc>
        <w:tc>
          <w:tcPr>
            <w:tcW w:w="3810" w:type="dxa"/>
            <w:tcBorders>
              <w:bottom w:val="single" w:sz="18" w:space="0" w:color="FFFFFF"/>
            </w:tcBorders>
            <w:shd w:val="clear" w:color="auto" w:fill="D6E3BC"/>
          </w:tcPr>
          <w:p w14:paraId="7AA3C655" w14:textId="5CF111D8" w:rsidR="00BE081C" w:rsidRDefault="00177F5B" w:rsidP="001B1D34">
            <w:pPr>
              <w:ind w:left="0" w:right="0"/>
              <w:jc w:val="both"/>
            </w:pPr>
            <w:r>
              <w:t>Eradicating poverty and promoting prosperity in a changing Asia-Pacific</w:t>
            </w:r>
            <w:r w:rsidR="00213522">
              <w:t xml:space="preserve"> (1, 2, 3, 5, 9 and 14 and 17)</w:t>
            </w:r>
          </w:p>
        </w:tc>
        <w:tc>
          <w:tcPr>
            <w:tcW w:w="3969" w:type="dxa"/>
            <w:tcBorders>
              <w:bottom w:val="single" w:sz="18" w:space="0" w:color="FFFFFF"/>
            </w:tcBorders>
            <w:shd w:val="clear" w:color="auto" w:fill="D6E3BC"/>
          </w:tcPr>
          <w:p w14:paraId="5C8A2091" w14:textId="77777777" w:rsidR="006A2DB0" w:rsidRDefault="006A2DB0" w:rsidP="00297C6E">
            <w:pPr>
              <w:ind w:left="0" w:right="0"/>
              <w:jc w:val="both"/>
            </w:pPr>
            <w:r>
              <w:t>Eradicating poverty and promoting prosperity in a changing world</w:t>
            </w:r>
          </w:p>
          <w:p w14:paraId="77FCAE7D" w14:textId="77777777" w:rsidR="00BE081C" w:rsidRPr="006A2DB0" w:rsidRDefault="00BE081C" w:rsidP="00297C6E">
            <w:pPr>
              <w:ind w:left="0" w:right="0"/>
              <w:jc w:val="both"/>
            </w:pPr>
          </w:p>
        </w:tc>
      </w:tr>
      <w:tr w:rsidR="008B7610" w14:paraId="089A3AF3" w14:textId="77777777" w:rsidTr="00346D76">
        <w:tc>
          <w:tcPr>
            <w:tcW w:w="703" w:type="dxa"/>
            <w:tcBorders>
              <w:top w:val="single" w:sz="18" w:space="0" w:color="FFFFFF"/>
            </w:tcBorders>
            <w:shd w:val="clear" w:color="auto" w:fill="BFBFBF" w:themeFill="background1" w:themeFillShade="BF"/>
          </w:tcPr>
          <w:p w14:paraId="3CB88345" w14:textId="2E216995" w:rsidR="00BE081C" w:rsidRPr="00751A5B" w:rsidRDefault="00BE081C" w:rsidP="00297C6E">
            <w:pPr>
              <w:ind w:left="-108" w:right="-105"/>
              <w:jc w:val="center"/>
              <w:rPr>
                <w:rFonts w:ascii="Segoe UI Black" w:hAnsi="Segoe UI Black"/>
                <w:b/>
                <w:bCs/>
                <w:color w:val="FFFFFF" w:themeColor="background1"/>
              </w:rPr>
            </w:pPr>
            <w:r w:rsidRPr="00751A5B">
              <w:rPr>
                <w:rFonts w:ascii="Segoe UI Black" w:hAnsi="Segoe UI Black"/>
                <w:b/>
                <w:bCs/>
                <w:color w:val="FFFFFF" w:themeColor="background1"/>
              </w:rPr>
              <w:t>2018</w:t>
            </w:r>
          </w:p>
        </w:tc>
        <w:tc>
          <w:tcPr>
            <w:tcW w:w="3810" w:type="dxa"/>
            <w:tcBorders>
              <w:top w:val="single" w:sz="18" w:space="0" w:color="FFFFFF"/>
            </w:tcBorders>
            <w:shd w:val="clear" w:color="auto" w:fill="EAF1DD"/>
          </w:tcPr>
          <w:p w14:paraId="0D90BAF2" w14:textId="61E9588F" w:rsidR="00BE081C" w:rsidRDefault="00213522" w:rsidP="00297C6E">
            <w:pPr>
              <w:ind w:left="0" w:right="0"/>
              <w:jc w:val="both"/>
            </w:pPr>
            <w:r>
              <w:t>Transformation towards sustainable and resilient societies</w:t>
            </w:r>
            <w:r w:rsidR="00297C6E">
              <w:t xml:space="preserve"> (6, 7, 11, 12, 15, 17)</w:t>
            </w:r>
          </w:p>
        </w:tc>
        <w:tc>
          <w:tcPr>
            <w:tcW w:w="3969" w:type="dxa"/>
            <w:tcBorders>
              <w:top w:val="single" w:sz="18" w:space="0" w:color="FFFFFF"/>
            </w:tcBorders>
            <w:shd w:val="clear" w:color="auto" w:fill="EAF1DD"/>
          </w:tcPr>
          <w:p w14:paraId="3104E233" w14:textId="77777777" w:rsidR="006A2DB0" w:rsidRDefault="006A2DB0" w:rsidP="00297C6E">
            <w:pPr>
              <w:ind w:left="0" w:right="0"/>
              <w:jc w:val="both"/>
            </w:pPr>
            <w:r>
              <w:t>Transformation towards sustainable and resilient societies</w:t>
            </w:r>
          </w:p>
          <w:p w14:paraId="04609755" w14:textId="77777777" w:rsidR="00BE081C" w:rsidRPr="006A2DB0" w:rsidRDefault="00BE081C" w:rsidP="00297C6E">
            <w:pPr>
              <w:ind w:left="0" w:right="0"/>
              <w:jc w:val="both"/>
            </w:pPr>
          </w:p>
        </w:tc>
      </w:tr>
      <w:tr w:rsidR="006D08DE" w14:paraId="59490892" w14:textId="77777777" w:rsidTr="00346D76">
        <w:tc>
          <w:tcPr>
            <w:tcW w:w="703" w:type="dxa"/>
            <w:shd w:val="clear" w:color="auto" w:fill="BFBFBF" w:themeFill="background1" w:themeFillShade="BF"/>
          </w:tcPr>
          <w:p w14:paraId="72642E5E" w14:textId="27B5D5B8" w:rsidR="006D08DE" w:rsidRPr="00751A5B" w:rsidRDefault="006D08DE" w:rsidP="00297C6E">
            <w:pPr>
              <w:ind w:left="-108" w:right="-105"/>
              <w:jc w:val="center"/>
              <w:rPr>
                <w:rFonts w:ascii="Segoe UI Black" w:hAnsi="Segoe UI Black"/>
                <w:b/>
                <w:bCs/>
                <w:color w:val="FFFFFF" w:themeColor="background1"/>
              </w:rPr>
            </w:pPr>
            <w:r w:rsidRPr="00751A5B">
              <w:rPr>
                <w:rFonts w:ascii="Segoe UI Black" w:hAnsi="Segoe UI Black"/>
                <w:b/>
                <w:bCs/>
                <w:color w:val="FFFFFF" w:themeColor="background1"/>
              </w:rPr>
              <w:t>2019</w:t>
            </w:r>
          </w:p>
        </w:tc>
        <w:tc>
          <w:tcPr>
            <w:tcW w:w="3810" w:type="dxa"/>
            <w:shd w:val="clear" w:color="auto" w:fill="D6E3BC"/>
          </w:tcPr>
          <w:p w14:paraId="0853C5FC" w14:textId="74E015CF" w:rsidR="006D08DE" w:rsidRDefault="00213522" w:rsidP="001B1D34">
            <w:pPr>
              <w:ind w:left="0" w:right="0"/>
              <w:jc w:val="both"/>
            </w:pPr>
            <w:r>
              <w:t>Empowering people and ensuring inclusiveness and equality</w:t>
            </w:r>
            <w:r w:rsidR="001B1D34">
              <w:t xml:space="preserve"> (4, 8, 10, 13, 16, 17)</w:t>
            </w:r>
          </w:p>
        </w:tc>
        <w:tc>
          <w:tcPr>
            <w:tcW w:w="3969" w:type="dxa"/>
            <w:shd w:val="clear" w:color="auto" w:fill="D6E3BC"/>
          </w:tcPr>
          <w:p w14:paraId="07C94689" w14:textId="77777777" w:rsidR="006A2DB0" w:rsidRDefault="006A2DB0" w:rsidP="00297C6E">
            <w:pPr>
              <w:ind w:left="0" w:right="0"/>
              <w:jc w:val="both"/>
            </w:pPr>
            <w:r>
              <w:t>Empowering people and ensuring inclusiveness and equality</w:t>
            </w:r>
          </w:p>
          <w:p w14:paraId="10DF1583" w14:textId="77777777" w:rsidR="006D08DE" w:rsidRPr="006A2DB0" w:rsidRDefault="006D08DE" w:rsidP="00297C6E">
            <w:pPr>
              <w:ind w:left="0" w:right="0"/>
              <w:jc w:val="both"/>
            </w:pPr>
          </w:p>
        </w:tc>
      </w:tr>
      <w:tr w:rsidR="006D08DE" w14:paraId="3981CC2C" w14:textId="77777777" w:rsidTr="00346D76">
        <w:tc>
          <w:tcPr>
            <w:tcW w:w="703" w:type="dxa"/>
            <w:tcBorders>
              <w:bottom w:val="single" w:sz="18" w:space="0" w:color="FFFFFF"/>
            </w:tcBorders>
            <w:shd w:val="clear" w:color="auto" w:fill="BFBFBF" w:themeFill="background1" w:themeFillShade="BF"/>
          </w:tcPr>
          <w:p w14:paraId="4116952E" w14:textId="5441E687" w:rsidR="006D08DE" w:rsidRPr="00751A5B" w:rsidRDefault="006D08DE" w:rsidP="00297C6E">
            <w:pPr>
              <w:ind w:left="-108" w:right="-105"/>
              <w:jc w:val="center"/>
              <w:rPr>
                <w:rFonts w:ascii="Segoe UI Black" w:hAnsi="Segoe UI Black"/>
                <w:b/>
                <w:bCs/>
                <w:color w:val="FFFFFF" w:themeColor="background1"/>
              </w:rPr>
            </w:pPr>
            <w:r w:rsidRPr="00751A5B">
              <w:rPr>
                <w:rFonts w:ascii="Segoe UI Black" w:hAnsi="Segoe UI Black"/>
                <w:b/>
                <w:bCs/>
                <w:color w:val="FFFFFF" w:themeColor="background1"/>
              </w:rPr>
              <w:t>2020</w:t>
            </w:r>
          </w:p>
        </w:tc>
        <w:tc>
          <w:tcPr>
            <w:tcW w:w="3810" w:type="dxa"/>
            <w:tcBorders>
              <w:bottom w:val="single" w:sz="18" w:space="0" w:color="FFFFFF"/>
            </w:tcBorders>
            <w:shd w:val="clear" w:color="auto" w:fill="EAF1DD"/>
          </w:tcPr>
          <w:p w14:paraId="1A65DC68" w14:textId="349202A4" w:rsidR="006D08DE" w:rsidRDefault="001B1D34" w:rsidP="001B1D34">
            <w:pPr>
              <w:ind w:left="0" w:right="0"/>
              <w:jc w:val="both"/>
            </w:pPr>
            <w:r w:rsidRPr="001B1D34">
              <w:t>Accelerating action for and delivery of the 2030 Agenda in Asia and the Pacific</w:t>
            </w:r>
            <w:r>
              <w:t xml:space="preserve"> (No goals. Six entry points identified in the </w:t>
            </w:r>
            <w:r w:rsidRPr="00D700A0">
              <w:t>G</w:t>
            </w:r>
            <w:r w:rsidR="00C84536" w:rsidRPr="00D700A0">
              <w:t xml:space="preserve">lobal </w:t>
            </w:r>
            <w:r w:rsidRPr="00D700A0">
              <w:t>S</w:t>
            </w:r>
            <w:r w:rsidR="00C84536" w:rsidRPr="00D700A0">
              <w:t xml:space="preserve">ustainable </w:t>
            </w:r>
            <w:r w:rsidRPr="00D700A0">
              <w:t>D</w:t>
            </w:r>
            <w:r w:rsidR="00C84536" w:rsidRPr="00D700A0">
              <w:t xml:space="preserve">evelopment </w:t>
            </w:r>
            <w:r w:rsidRPr="00D700A0">
              <w:t>R</w:t>
            </w:r>
            <w:r w:rsidR="00C84536" w:rsidRPr="00D700A0">
              <w:t>eport 2019)</w:t>
            </w:r>
          </w:p>
        </w:tc>
        <w:tc>
          <w:tcPr>
            <w:tcW w:w="3969" w:type="dxa"/>
            <w:tcBorders>
              <w:bottom w:val="single" w:sz="18" w:space="0" w:color="FFFFFF"/>
            </w:tcBorders>
            <w:shd w:val="clear" w:color="auto" w:fill="EAF1DD"/>
          </w:tcPr>
          <w:p w14:paraId="0FDBC236" w14:textId="0FF4241C" w:rsidR="006A2DB0" w:rsidRDefault="006A2DB0" w:rsidP="00297C6E">
            <w:pPr>
              <w:ind w:left="0" w:right="0"/>
              <w:jc w:val="both"/>
            </w:pPr>
            <w:r>
              <w:t>Accelerated action and transformative pathways: reali</w:t>
            </w:r>
            <w:r w:rsidR="00CE0CE7">
              <w:t>s</w:t>
            </w:r>
            <w:r>
              <w:t>ing the decade of action and delivery for sustainable development</w:t>
            </w:r>
          </w:p>
          <w:p w14:paraId="50C53B53" w14:textId="77777777" w:rsidR="006D08DE" w:rsidRPr="006A2DB0" w:rsidRDefault="006D08DE" w:rsidP="00297C6E">
            <w:pPr>
              <w:ind w:left="0" w:right="0"/>
              <w:jc w:val="both"/>
            </w:pPr>
          </w:p>
        </w:tc>
      </w:tr>
    </w:tbl>
    <w:p w14:paraId="634F2CAA" w14:textId="08931E1E" w:rsidR="00BE081C" w:rsidRPr="003E6831" w:rsidRDefault="00F6078A" w:rsidP="00F6078A">
      <w:pPr>
        <w:jc w:val="center"/>
        <w:rPr>
          <w:i/>
          <w:sz w:val="18"/>
        </w:rPr>
      </w:pPr>
      <w:r w:rsidRPr="00F6078A">
        <w:rPr>
          <w:rFonts w:hint="eastAsia"/>
          <w:sz w:val="18"/>
        </w:rPr>
        <w:t>出典</w:t>
      </w:r>
      <w:r w:rsidR="005C1DFD" w:rsidRPr="00F6078A">
        <w:rPr>
          <w:rFonts w:hint="eastAsia"/>
          <w:sz w:val="18"/>
        </w:rPr>
        <w:t xml:space="preserve">: </w:t>
      </w:r>
      <w:r w:rsidRPr="00F6078A">
        <w:rPr>
          <w:rFonts w:hint="eastAsia"/>
          <w:sz w:val="18"/>
        </w:rPr>
        <w:t>筆者が次のウェブサイトを参照</w:t>
      </w:r>
      <w:r>
        <w:rPr>
          <w:rFonts w:hint="eastAsia"/>
          <w:sz w:val="18"/>
        </w:rPr>
        <w:t>し、表としてまとめた。</w:t>
      </w:r>
      <w:r>
        <w:rPr>
          <w:sz w:val="18"/>
        </w:rPr>
        <w:br/>
      </w:r>
      <w:r w:rsidRPr="00983AD4">
        <w:rPr>
          <w:color w:val="auto"/>
          <w:sz w:val="18"/>
        </w:rPr>
        <w:t xml:space="preserve">HLPF </w:t>
      </w:r>
      <w:r w:rsidRPr="00983AD4">
        <w:rPr>
          <w:rFonts w:hint="eastAsia"/>
          <w:color w:val="auto"/>
          <w:sz w:val="18"/>
        </w:rPr>
        <w:t>ウェブサイト</w:t>
      </w:r>
      <w:r w:rsidR="00081118" w:rsidRPr="00F6078A">
        <w:rPr>
          <w:color w:val="FF0000"/>
          <w:sz w:val="18"/>
        </w:rPr>
        <w:t xml:space="preserve"> </w:t>
      </w:r>
      <w:hyperlink r:id="rId9" w:history="1">
        <w:r w:rsidR="00081118" w:rsidRPr="00F6078A">
          <w:rPr>
            <w:rStyle w:val="afc"/>
            <w:sz w:val="18"/>
          </w:rPr>
          <w:t>https://sustainabledevelopment.un.org/hlpf</w:t>
        </w:r>
      </w:hyperlink>
      <w:r w:rsidR="00081118" w:rsidRPr="00F6078A">
        <w:rPr>
          <w:color w:val="FF0000"/>
          <w:sz w:val="18"/>
        </w:rPr>
        <w:t xml:space="preserve"> </w:t>
      </w:r>
      <w:r>
        <w:rPr>
          <w:color w:val="FF0000"/>
          <w:sz w:val="18"/>
        </w:rPr>
        <w:br/>
      </w:r>
      <w:r w:rsidRPr="00983AD4">
        <w:rPr>
          <w:color w:val="auto"/>
          <w:sz w:val="18"/>
        </w:rPr>
        <w:t>APFSD</w:t>
      </w:r>
      <w:r w:rsidRPr="00983AD4">
        <w:rPr>
          <w:rFonts w:hint="eastAsia"/>
          <w:color w:val="auto"/>
          <w:sz w:val="18"/>
        </w:rPr>
        <w:t>ウェブサイト</w:t>
      </w:r>
      <w:r w:rsidR="001E06A2" w:rsidRPr="00F6078A">
        <w:rPr>
          <w:color w:val="FF0000"/>
          <w:sz w:val="18"/>
        </w:rPr>
        <w:t xml:space="preserve"> </w:t>
      </w:r>
      <w:hyperlink r:id="rId10" w:history="1">
        <w:r w:rsidR="001E06A2" w:rsidRPr="00F6078A">
          <w:rPr>
            <w:rStyle w:val="afc"/>
            <w:sz w:val="18"/>
          </w:rPr>
          <w:t>https://www.unescap.org/apfsd/7/previousSession.html</w:t>
        </w:r>
      </w:hyperlink>
      <w:r w:rsidR="003E6831" w:rsidRPr="003E6831">
        <w:rPr>
          <w:i/>
          <w:sz w:val="18"/>
        </w:rPr>
        <w:t>.</w:t>
      </w:r>
    </w:p>
    <w:p w14:paraId="4EE608AA" w14:textId="77777777" w:rsidR="00E96502" w:rsidRDefault="00E96502" w:rsidP="004A7F71">
      <w:pPr>
        <w:jc w:val="both"/>
      </w:pPr>
    </w:p>
    <w:p w14:paraId="4775C74A" w14:textId="167A30FA" w:rsidR="00A651E2" w:rsidRDefault="008848F2" w:rsidP="004A7F71">
      <w:pPr>
        <w:jc w:val="both"/>
      </w:pPr>
      <w:r>
        <w:rPr>
          <w:rFonts w:hint="eastAsia"/>
        </w:rPr>
        <w:t>本稿は</w:t>
      </w:r>
      <w:r>
        <w:rPr>
          <w:rFonts w:hint="eastAsia"/>
        </w:rPr>
        <w:t>HLPF</w:t>
      </w:r>
      <w:r>
        <w:rPr>
          <w:rFonts w:hint="eastAsia"/>
        </w:rPr>
        <w:t>についての紹介から始めるものとする。</w:t>
      </w:r>
    </w:p>
    <w:p w14:paraId="1471EA38" w14:textId="51475470" w:rsidR="00A651E2" w:rsidRPr="008848F2" w:rsidRDefault="00263BED" w:rsidP="00A651E2">
      <w:pPr>
        <w:pStyle w:val="2"/>
      </w:pPr>
      <w:r>
        <w:t xml:space="preserve">1.2 </w:t>
      </w:r>
      <w:r w:rsidR="008848F2">
        <w:rPr>
          <w:rFonts w:hint="eastAsia"/>
        </w:rPr>
        <w:t>HLPF</w:t>
      </w:r>
      <w:r w:rsidR="008848F2">
        <w:rPr>
          <w:rFonts w:hint="eastAsia"/>
        </w:rPr>
        <w:t>の歴史的起源と様式</w:t>
      </w:r>
    </w:p>
    <w:p w14:paraId="78D418FC" w14:textId="25E363F2" w:rsidR="008848F2" w:rsidRPr="005A7D80" w:rsidRDefault="008848F2" w:rsidP="008848F2">
      <w:pPr>
        <w:tabs>
          <w:tab w:val="left" w:pos="5812"/>
        </w:tabs>
        <w:jc w:val="both"/>
      </w:pPr>
      <w:r>
        <w:rPr>
          <w:rFonts w:hint="eastAsia"/>
        </w:rPr>
        <w:t>HLPF</w:t>
      </w:r>
      <w:r>
        <w:rPr>
          <w:rFonts w:hint="eastAsia"/>
        </w:rPr>
        <w:t>は、</w:t>
      </w:r>
      <w:r w:rsidRPr="00152CAC">
        <w:rPr>
          <w:rFonts w:hint="eastAsia"/>
        </w:rPr>
        <w:t>2012</w:t>
      </w:r>
      <w:r w:rsidRPr="00152CAC">
        <w:rPr>
          <w:rFonts w:hint="eastAsia"/>
        </w:rPr>
        <w:t>年</w:t>
      </w:r>
      <w:r w:rsidRPr="00152CAC">
        <w:rPr>
          <w:rFonts w:hint="eastAsia"/>
        </w:rPr>
        <w:t>6</w:t>
      </w:r>
      <w:r w:rsidRPr="00152CAC">
        <w:rPr>
          <w:rFonts w:hint="eastAsia"/>
        </w:rPr>
        <w:t>月に開催された国連持続可能な開発会議（</w:t>
      </w:r>
      <w:r w:rsidRPr="00152CAC">
        <w:rPr>
          <w:rFonts w:hint="eastAsia"/>
        </w:rPr>
        <w:t>United Nations Conference on Sustainable Development</w:t>
      </w:r>
      <w:r w:rsidRPr="00152CAC">
        <w:rPr>
          <w:rFonts w:hint="eastAsia"/>
        </w:rPr>
        <w:t>，リオ＋</w:t>
      </w:r>
      <w:r w:rsidRPr="00152CAC">
        <w:rPr>
          <w:rFonts w:hint="eastAsia"/>
        </w:rPr>
        <w:t>20</w:t>
      </w:r>
      <w:r w:rsidRPr="00152CAC">
        <w:rPr>
          <w:rFonts w:hint="eastAsia"/>
        </w:rPr>
        <w:t>）</w:t>
      </w:r>
      <w:r>
        <w:rPr>
          <w:rFonts w:hint="eastAsia"/>
        </w:rPr>
        <w:t>の成果文書である「</w:t>
      </w:r>
      <w:r>
        <w:rPr>
          <w:rFonts w:hint="eastAsia"/>
        </w:rPr>
        <w:t>The Future We Want</w:t>
      </w:r>
      <w:r>
        <w:rPr>
          <w:rFonts w:hint="eastAsia"/>
        </w:rPr>
        <w:t>（私たちが求める未来）」に端を発している。</w:t>
      </w:r>
      <w:r w:rsidR="0019672F">
        <w:rPr>
          <w:rFonts w:hint="eastAsia"/>
        </w:rPr>
        <w:t>この</w:t>
      </w:r>
      <w:r>
        <w:rPr>
          <w:rFonts w:hint="eastAsia"/>
        </w:rPr>
        <w:t>文書</w:t>
      </w:r>
      <w:r w:rsidR="0019672F">
        <w:rPr>
          <w:rFonts w:hint="eastAsia"/>
        </w:rPr>
        <w:t>に</w:t>
      </w:r>
      <w:r>
        <w:rPr>
          <w:rFonts w:hint="eastAsia"/>
        </w:rPr>
        <w:t>は、</w:t>
      </w:r>
      <w:r w:rsidRPr="0088349C">
        <w:rPr>
          <w:rFonts w:hint="eastAsia"/>
        </w:rPr>
        <w:t>「持続可能な開発の実施に関するフォローアップ」（第</w:t>
      </w:r>
      <w:r w:rsidRPr="0088349C">
        <w:rPr>
          <w:rFonts w:hint="eastAsia"/>
        </w:rPr>
        <w:t>84</w:t>
      </w:r>
      <w:r>
        <w:rPr>
          <w:rFonts w:hint="eastAsia"/>
        </w:rPr>
        <w:t>項）を担う普遍的な政府間ハイレベル政治フォーラムの設立を規定する記述がある。その</w:t>
      </w:r>
      <w:r w:rsidR="00065754">
        <w:rPr>
          <w:rFonts w:hint="eastAsia"/>
        </w:rPr>
        <w:t>直接的なフォローアップとして</w:t>
      </w:r>
      <w:r>
        <w:rPr>
          <w:rFonts w:hint="eastAsia"/>
        </w:rPr>
        <w:t>、</w:t>
      </w:r>
      <w:r>
        <w:rPr>
          <w:rFonts w:hint="eastAsia"/>
        </w:rPr>
        <w:t>2013</w:t>
      </w:r>
      <w:r>
        <w:rPr>
          <w:rFonts w:hint="eastAsia"/>
        </w:rPr>
        <w:t>年の国連総会決議（</w:t>
      </w:r>
      <w:r>
        <w:rPr>
          <w:rFonts w:hint="eastAsia"/>
        </w:rPr>
        <w:t>GA</w:t>
      </w:r>
      <w:r>
        <w:t xml:space="preserve"> Res</w:t>
      </w:r>
      <w:r>
        <w:rPr>
          <w:rFonts w:hint="eastAsia"/>
        </w:rPr>
        <w:t>）</w:t>
      </w:r>
      <w:r>
        <w:rPr>
          <w:rFonts w:hint="eastAsia"/>
        </w:rPr>
        <w:t xml:space="preserve"> 67/290</w:t>
      </w:r>
      <w:r w:rsidRPr="00E435B4">
        <w:t xml:space="preserve"> </w:t>
      </w:r>
      <w:r>
        <w:rPr>
          <w:rFonts w:hint="eastAsia"/>
        </w:rPr>
        <w:t>において、</w:t>
      </w:r>
      <w:r>
        <w:rPr>
          <w:rFonts w:hint="eastAsia"/>
        </w:rPr>
        <w:t>HLPF</w:t>
      </w:r>
      <w:r>
        <w:rPr>
          <w:rFonts w:hint="eastAsia"/>
        </w:rPr>
        <w:t>に一連の具体的なマンデート</w:t>
      </w:r>
      <w:r w:rsidR="00065754">
        <w:rPr>
          <w:rFonts w:hint="eastAsia"/>
        </w:rPr>
        <w:t>が与え</w:t>
      </w:r>
      <w:r w:rsidR="0032189B">
        <w:rPr>
          <w:rFonts w:hint="eastAsia"/>
        </w:rPr>
        <w:t>ら</w:t>
      </w:r>
      <w:r w:rsidR="00065754">
        <w:rPr>
          <w:rFonts w:hint="eastAsia"/>
        </w:rPr>
        <w:t>れた</w:t>
      </w:r>
      <w:r>
        <w:rPr>
          <w:rFonts w:hint="eastAsia"/>
        </w:rPr>
        <w:t>。これが、</w:t>
      </w:r>
      <w:r>
        <w:rPr>
          <w:rFonts w:hint="eastAsia"/>
        </w:rPr>
        <w:t>HLPF</w:t>
      </w:r>
      <w:r>
        <w:rPr>
          <w:rFonts w:hint="eastAsia"/>
        </w:rPr>
        <w:t>の基礎的文書となっている。しかしながら、</w:t>
      </w:r>
      <w:r w:rsidR="00CC7275">
        <w:rPr>
          <w:rFonts w:hint="eastAsia"/>
        </w:rPr>
        <w:t>この</w:t>
      </w:r>
      <w:r>
        <w:rPr>
          <w:rFonts w:hint="eastAsia"/>
        </w:rPr>
        <w:t>G</w:t>
      </w:r>
      <w:r>
        <w:t xml:space="preserve">A Res </w:t>
      </w:r>
      <w:r w:rsidRPr="00951F59">
        <w:rPr>
          <w:color w:val="000000" w:themeColor="text1"/>
        </w:rPr>
        <w:t>67/29</w:t>
      </w:r>
      <w:r>
        <w:t>0</w:t>
      </w:r>
      <w:r w:rsidR="00CC7275">
        <w:rPr>
          <w:rFonts w:hint="eastAsia"/>
        </w:rPr>
        <w:t>に</w:t>
      </w:r>
      <w:r>
        <w:rPr>
          <w:rFonts w:hint="eastAsia"/>
        </w:rPr>
        <w:t>は各年のテーマ</w:t>
      </w:r>
      <w:r w:rsidR="00CC7275">
        <w:rPr>
          <w:rFonts w:hint="eastAsia"/>
        </w:rPr>
        <w:t>が含まれていない</w:t>
      </w:r>
      <w:r>
        <w:rPr>
          <w:rFonts w:hint="eastAsia"/>
        </w:rPr>
        <w:t>。</w:t>
      </w:r>
      <w:r w:rsidR="0019672F">
        <w:rPr>
          <w:rFonts w:hint="eastAsia"/>
        </w:rPr>
        <w:t>これは、</w:t>
      </w:r>
      <w:r w:rsidR="00CC7275">
        <w:rPr>
          <w:rFonts w:hint="eastAsia"/>
        </w:rPr>
        <w:t>加盟国</w:t>
      </w:r>
      <w:r>
        <w:rPr>
          <w:rFonts w:hint="eastAsia"/>
        </w:rPr>
        <w:t>がそのフォーマットと様式を定めたのが</w:t>
      </w:r>
      <w:r>
        <w:rPr>
          <w:rFonts w:hint="eastAsia"/>
        </w:rPr>
        <w:t>2013</w:t>
      </w:r>
      <w:r>
        <w:rPr>
          <w:rFonts w:hint="eastAsia"/>
        </w:rPr>
        <w:t>年であり、</w:t>
      </w:r>
      <w:r w:rsidR="00CC7275">
        <w:rPr>
          <w:rFonts w:hint="eastAsia"/>
        </w:rPr>
        <w:t>そもそもテーマを決めるのに前提となる</w:t>
      </w:r>
      <w:r>
        <w:rPr>
          <w:rFonts w:hint="eastAsia"/>
        </w:rPr>
        <w:t>「持続可能な開発のための</w:t>
      </w:r>
      <w:r>
        <w:rPr>
          <w:rFonts w:hint="eastAsia"/>
        </w:rPr>
        <w:t>2030</w:t>
      </w:r>
      <w:r>
        <w:rPr>
          <w:rFonts w:hint="eastAsia"/>
        </w:rPr>
        <w:t>アジェンダ</w:t>
      </w:r>
      <w:r>
        <w:rPr>
          <w:rFonts w:hint="eastAsia"/>
        </w:rPr>
        <w:lastRenderedPageBreak/>
        <w:t>（</w:t>
      </w:r>
      <w:r w:rsidR="002E5CCC" w:rsidRPr="002E5CCC">
        <w:t>The 2030 Agenda for Sustainable Development</w:t>
      </w:r>
      <w:r>
        <w:rPr>
          <w:rFonts w:hint="eastAsia"/>
        </w:rPr>
        <w:t>）」</w:t>
      </w:r>
      <w:r w:rsidR="00CC7275">
        <w:rPr>
          <w:rFonts w:hint="eastAsia"/>
        </w:rPr>
        <w:t>（当時は、ポスト</w:t>
      </w:r>
      <w:r w:rsidR="00CC7275">
        <w:rPr>
          <w:rFonts w:hint="eastAsia"/>
        </w:rPr>
        <w:t>2015</w:t>
      </w:r>
      <w:r w:rsidR="00CC7275">
        <w:rPr>
          <w:rFonts w:hint="eastAsia"/>
        </w:rPr>
        <w:t>開発アジェンダと呼ばれていた）</w:t>
      </w:r>
      <w:r>
        <w:rPr>
          <w:rFonts w:hint="eastAsia"/>
        </w:rPr>
        <w:t>採用前だったためである。</w:t>
      </w:r>
      <w:r>
        <w:t xml:space="preserve"> </w:t>
      </w:r>
      <w:r w:rsidRPr="005A7D80">
        <w:rPr>
          <w:rFonts w:hint="eastAsia"/>
        </w:rPr>
        <w:t>一般的に知られている</w:t>
      </w:r>
      <w:r w:rsidR="00E103CB">
        <w:rPr>
          <w:rFonts w:hint="eastAsia"/>
        </w:rPr>
        <w:t>、各年のレビュー対象となる</w:t>
      </w:r>
      <w:r w:rsidR="0019672F">
        <w:t>S</w:t>
      </w:r>
      <w:r w:rsidR="0019672F">
        <w:rPr>
          <w:lang w:val="en-US"/>
        </w:rPr>
        <w:t>DG</w:t>
      </w:r>
      <w:r w:rsidR="0019672F">
        <w:rPr>
          <w:rFonts w:hint="eastAsia"/>
          <w:lang w:val="en-US"/>
        </w:rPr>
        <w:t>s</w:t>
      </w:r>
      <w:r w:rsidR="0019672F">
        <w:rPr>
          <w:rFonts w:hint="eastAsia"/>
          <w:lang w:val="en-US"/>
        </w:rPr>
        <w:t>の</w:t>
      </w:r>
      <w:r w:rsidR="00E103CB">
        <w:rPr>
          <w:rFonts w:hint="eastAsia"/>
        </w:rPr>
        <w:t>ゴール群は</w:t>
      </w:r>
      <w:r w:rsidRPr="005A7D80">
        <w:rPr>
          <w:rFonts w:hint="eastAsia"/>
        </w:rPr>
        <w:t>、</w:t>
      </w:r>
      <w:r w:rsidRPr="005A7D80">
        <w:rPr>
          <w:rFonts w:hint="eastAsia"/>
        </w:rPr>
        <w:t>2016</w:t>
      </w:r>
      <w:r w:rsidRPr="005A7D80">
        <w:rPr>
          <w:rFonts w:hint="eastAsia"/>
        </w:rPr>
        <w:t>年</w:t>
      </w:r>
      <w:r w:rsidRPr="005A7D80">
        <w:rPr>
          <w:rFonts w:hint="eastAsia"/>
        </w:rPr>
        <w:t>7</w:t>
      </w:r>
      <w:r w:rsidRPr="005A7D80">
        <w:rPr>
          <w:rFonts w:hint="eastAsia"/>
        </w:rPr>
        <w:t>月</w:t>
      </w:r>
      <w:r w:rsidRPr="005A7D80">
        <w:rPr>
          <w:rFonts w:hint="eastAsia"/>
        </w:rPr>
        <w:t>29</w:t>
      </w:r>
      <w:r w:rsidRPr="005A7D80">
        <w:rPr>
          <w:rFonts w:hint="eastAsia"/>
        </w:rPr>
        <w:t>日に採択された</w:t>
      </w:r>
      <w:r w:rsidRPr="005A7D80">
        <w:rPr>
          <w:rFonts w:hint="eastAsia"/>
        </w:rPr>
        <w:t>GA Res 70/299</w:t>
      </w:r>
      <w:r w:rsidRPr="005A7D80">
        <w:rPr>
          <w:rFonts w:hint="eastAsia"/>
        </w:rPr>
        <w:t>「グローバルレベルでの持続可能な開発のための</w:t>
      </w:r>
      <w:r w:rsidRPr="005A7D80">
        <w:rPr>
          <w:rFonts w:hint="eastAsia"/>
        </w:rPr>
        <w:t>2030</w:t>
      </w:r>
      <w:r>
        <w:rPr>
          <w:rFonts w:hint="eastAsia"/>
        </w:rPr>
        <w:t>アジェンダのフォローアップとレビュー」で設定され</w:t>
      </w:r>
      <w:r w:rsidRPr="005A7D80">
        <w:rPr>
          <w:rFonts w:hint="eastAsia"/>
        </w:rPr>
        <w:t>た</w:t>
      </w:r>
      <w:r>
        <w:rPr>
          <w:rFonts w:hint="eastAsia"/>
        </w:rPr>
        <w:t>ものである</w:t>
      </w:r>
      <w:r>
        <w:rPr>
          <w:rStyle w:val="af"/>
        </w:rPr>
        <w:footnoteReference w:id="1"/>
      </w:r>
      <w:r>
        <w:rPr>
          <w:rFonts w:hint="eastAsia"/>
        </w:rPr>
        <w:t>。</w:t>
      </w:r>
    </w:p>
    <w:p w14:paraId="4A396372" w14:textId="346CCA9E" w:rsidR="008848F2" w:rsidRDefault="008848F2" w:rsidP="00951F59">
      <w:pPr>
        <w:tabs>
          <w:tab w:val="left" w:pos="5812"/>
        </w:tabs>
        <w:jc w:val="both"/>
      </w:pPr>
    </w:p>
    <w:p w14:paraId="4CA5E5B7" w14:textId="17FFD036" w:rsidR="00934A3A" w:rsidRPr="00004F62" w:rsidRDefault="00934A3A" w:rsidP="00951F59">
      <w:pPr>
        <w:tabs>
          <w:tab w:val="left" w:pos="5812"/>
        </w:tabs>
        <w:jc w:val="both"/>
        <w:rPr>
          <w:lang w:val="en-US"/>
        </w:rPr>
      </w:pPr>
      <w:r w:rsidRPr="00004F62">
        <w:t>HLPF</w:t>
      </w:r>
      <w:r w:rsidRPr="00004F62">
        <w:rPr>
          <w:rFonts w:hint="eastAsia"/>
        </w:rPr>
        <w:t>は、その本</w:t>
      </w:r>
      <w:r w:rsidRPr="00004F62">
        <w:rPr>
          <w:rFonts w:hint="eastAsia"/>
          <w:lang w:val="en-US"/>
        </w:rPr>
        <w:t>質に加えて、持続可能な開発</w:t>
      </w:r>
      <w:r w:rsidR="0019672F" w:rsidRPr="00004F62">
        <w:rPr>
          <w:rFonts w:hint="eastAsia"/>
          <w:lang w:val="en-US"/>
        </w:rPr>
        <w:t>のすべての</w:t>
      </w:r>
      <w:r w:rsidRPr="00004F62">
        <w:rPr>
          <w:rFonts w:hint="eastAsia"/>
          <w:lang w:val="en-US"/>
        </w:rPr>
        <w:t>コミットメントのフォローアップとレビューの</w:t>
      </w:r>
      <w:r w:rsidR="0019672F" w:rsidRPr="00004F62">
        <w:rPr>
          <w:rFonts w:hint="eastAsia"/>
          <w:lang w:val="en-US"/>
        </w:rPr>
        <w:t>中</w:t>
      </w:r>
      <w:r w:rsidRPr="00004F62">
        <w:rPr>
          <w:rFonts w:hint="eastAsia"/>
          <w:lang w:val="en-US"/>
        </w:rPr>
        <w:t>心と見なされていることから、他の多くの</w:t>
      </w:r>
      <w:r w:rsidR="00E103CB" w:rsidRPr="00004F62">
        <w:rPr>
          <w:rFonts w:hint="eastAsia"/>
          <w:lang w:val="en-US"/>
        </w:rPr>
        <w:t>会議や</w:t>
      </w:r>
      <w:r w:rsidRPr="00004F62">
        <w:rPr>
          <w:rFonts w:hint="eastAsia"/>
          <w:lang w:val="en-US"/>
        </w:rPr>
        <w:t>フォーラムもそのテーマに沿う形で実施されている。例えば、国連</w:t>
      </w:r>
      <w:r w:rsidR="00C1641A" w:rsidRPr="00004F62">
        <w:rPr>
          <w:rFonts w:hint="eastAsia"/>
          <w:lang w:val="en-US"/>
        </w:rPr>
        <w:t>憲章に基づいた</w:t>
      </w:r>
      <w:r w:rsidRPr="00004F62">
        <w:rPr>
          <w:rFonts w:hint="eastAsia"/>
          <w:lang w:val="en-US"/>
        </w:rPr>
        <w:t>機関の</w:t>
      </w:r>
      <w:r w:rsidRPr="00004F62">
        <w:rPr>
          <w:rFonts w:hint="eastAsia"/>
          <w:lang w:val="en-US"/>
        </w:rPr>
        <w:t>1</w:t>
      </w:r>
      <w:r w:rsidRPr="00004F62">
        <w:rPr>
          <w:rFonts w:hint="eastAsia"/>
          <w:lang w:val="en-US"/>
        </w:rPr>
        <w:t>つである国連経済社会理事会（</w:t>
      </w:r>
      <w:r w:rsidRPr="00004F62">
        <w:rPr>
          <w:rFonts w:hint="eastAsia"/>
          <w:lang w:val="en-US"/>
        </w:rPr>
        <w:t>ECOSOC</w:t>
      </w:r>
      <w:r w:rsidRPr="00004F62">
        <w:rPr>
          <w:rFonts w:hint="eastAsia"/>
          <w:lang w:val="en-US"/>
        </w:rPr>
        <w:t>）と</w:t>
      </w:r>
      <w:r w:rsidRPr="00004F62">
        <w:rPr>
          <w:rFonts w:hint="eastAsia"/>
          <w:lang w:val="en-US"/>
        </w:rPr>
        <w:t>HLPF</w:t>
      </w:r>
      <w:r w:rsidR="009D50CA" w:rsidRPr="00004F62">
        <w:rPr>
          <w:rFonts w:hint="eastAsia"/>
          <w:lang w:val="en-US"/>
        </w:rPr>
        <w:t>の</w:t>
      </w:r>
      <w:r w:rsidRPr="00004F62">
        <w:rPr>
          <w:rFonts w:hint="eastAsia"/>
          <w:lang w:val="en-US"/>
        </w:rPr>
        <w:t>毎年のテーマ</w:t>
      </w:r>
      <w:r w:rsidR="00B51F98">
        <w:rPr>
          <w:rFonts w:hint="eastAsia"/>
          <w:lang w:val="en-US"/>
        </w:rPr>
        <w:t>は</w:t>
      </w:r>
      <w:r w:rsidRPr="00004F62">
        <w:rPr>
          <w:rFonts w:hint="eastAsia"/>
          <w:lang w:val="en-US"/>
        </w:rPr>
        <w:t>互いにすり合わせる必要があると決定され</w:t>
      </w:r>
      <w:r w:rsidR="00975F1A" w:rsidRPr="00004F62">
        <w:rPr>
          <w:rFonts w:hint="eastAsia"/>
          <w:lang w:val="en-US"/>
        </w:rPr>
        <w:t>た</w:t>
      </w:r>
      <w:r w:rsidRPr="00004F62">
        <w:rPr>
          <w:rFonts w:hint="eastAsia"/>
          <w:lang w:val="en-US"/>
        </w:rPr>
        <w:t>。</w:t>
      </w:r>
      <w:r w:rsidR="00975F1A" w:rsidRPr="00004F62">
        <w:rPr>
          <w:rFonts w:hint="eastAsia"/>
          <w:lang w:val="en-US"/>
        </w:rPr>
        <w:t>他にも多くの</w:t>
      </w:r>
      <w:r w:rsidR="00975F1A" w:rsidRPr="00004F62">
        <w:rPr>
          <w:rFonts w:hint="eastAsia"/>
          <w:lang w:val="en-US"/>
        </w:rPr>
        <w:t>HLPF</w:t>
      </w:r>
      <w:r w:rsidR="009D50CA" w:rsidRPr="00004F62">
        <w:rPr>
          <w:rFonts w:hint="eastAsia"/>
          <w:lang w:val="en-US"/>
        </w:rPr>
        <w:t>の</w:t>
      </w:r>
      <w:r w:rsidR="00975F1A" w:rsidRPr="00004F62">
        <w:rPr>
          <w:rFonts w:hint="eastAsia"/>
          <w:lang w:val="en-US"/>
        </w:rPr>
        <w:t>地域会合</w:t>
      </w:r>
      <w:r w:rsidR="009D50CA" w:rsidRPr="00004F62">
        <w:rPr>
          <w:rFonts w:hint="eastAsia"/>
          <w:lang w:val="en-US"/>
        </w:rPr>
        <w:t>と位置付けられている会合</w:t>
      </w:r>
      <w:r w:rsidR="00975F1A" w:rsidRPr="00004F62">
        <w:rPr>
          <w:rFonts w:hint="eastAsia"/>
          <w:lang w:val="en-US"/>
        </w:rPr>
        <w:t>が、</w:t>
      </w:r>
      <w:r w:rsidR="00636569" w:rsidRPr="00004F62">
        <w:rPr>
          <w:rFonts w:hint="eastAsia"/>
          <w:lang w:val="en-US"/>
        </w:rPr>
        <w:t>最重要テーマとしてその年の</w:t>
      </w:r>
      <w:r w:rsidR="00636569" w:rsidRPr="00004F62">
        <w:rPr>
          <w:rFonts w:hint="eastAsia"/>
          <w:lang w:val="en-US"/>
        </w:rPr>
        <w:t>HLPF</w:t>
      </w:r>
      <w:r w:rsidR="00636569" w:rsidRPr="00004F62">
        <w:rPr>
          <w:rFonts w:hint="eastAsia"/>
          <w:lang w:val="en-US"/>
        </w:rPr>
        <w:t>のテーマを採用する傾向がある。</w:t>
      </w:r>
      <w:r w:rsidR="009414EF" w:rsidRPr="00004F62">
        <w:rPr>
          <w:rFonts w:hint="eastAsia"/>
          <w:lang w:val="en-US"/>
        </w:rPr>
        <w:t>このように</w:t>
      </w:r>
      <w:r w:rsidR="002440B2" w:rsidRPr="00004F62">
        <w:rPr>
          <w:rFonts w:hint="eastAsia"/>
          <w:lang w:val="en-US"/>
        </w:rPr>
        <w:t>、</w:t>
      </w:r>
      <w:r w:rsidR="002440B2" w:rsidRPr="00004F62">
        <w:rPr>
          <w:rFonts w:hint="eastAsia"/>
          <w:lang w:val="en-US"/>
        </w:rPr>
        <w:t>ECOSOC</w:t>
      </w:r>
      <w:r w:rsidR="002440B2" w:rsidRPr="00004F62">
        <w:rPr>
          <w:rFonts w:hint="eastAsia"/>
          <w:lang w:val="en-US"/>
        </w:rPr>
        <w:t>と</w:t>
      </w:r>
      <w:r w:rsidR="002440B2" w:rsidRPr="00004F62">
        <w:rPr>
          <w:rFonts w:hint="eastAsia"/>
          <w:lang w:val="en-US"/>
        </w:rPr>
        <w:t>HLPF</w:t>
      </w:r>
      <w:r w:rsidR="002440B2" w:rsidRPr="00004F62">
        <w:rPr>
          <w:rFonts w:hint="eastAsia"/>
          <w:lang w:val="en-US"/>
        </w:rPr>
        <w:t>の焦点</w:t>
      </w:r>
      <w:r w:rsidR="005779B1" w:rsidRPr="00004F62">
        <w:rPr>
          <w:rFonts w:hint="eastAsia"/>
          <w:lang w:val="en-US"/>
        </w:rPr>
        <w:t>をどう</w:t>
      </w:r>
      <w:r w:rsidR="00B16055" w:rsidRPr="00004F62">
        <w:rPr>
          <w:rFonts w:hint="eastAsia"/>
          <w:lang w:val="en-US"/>
        </w:rPr>
        <w:t>設定</w:t>
      </w:r>
      <w:r w:rsidR="005779B1" w:rsidRPr="00004F62">
        <w:rPr>
          <w:rFonts w:hint="eastAsia"/>
          <w:lang w:val="en-US"/>
        </w:rPr>
        <w:t>するかは、</w:t>
      </w:r>
      <w:r w:rsidR="00164CA1" w:rsidRPr="00004F62">
        <w:rPr>
          <w:rFonts w:hint="eastAsia"/>
          <w:lang w:val="en-US"/>
        </w:rPr>
        <w:t>単なる</w:t>
      </w:r>
      <w:r w:rsidR="002440B2" w:rsidRPr="00004F62">
        <w:rPr>
          <w:rFonts w:hint="eastAsia"/>
          <w:lang w:val="en-US"/>
        </w:rPr>
        <w:t>7</w:t>
      </w:r>
      <w:r w:rsidR="005779B1" w:rsidRPr="00004F62">
        <w:rPr>
          <w:rFonts w:hint="eastAsia"/>
          <w:lang w:val="en-US"/>
        </w:rPr>
        <w:t>月開催のいち国連会議のテーマにとどまらず、</w:t>
      </w:r>
      <w:r w:rsidR="002440B2" w:rsidRPr="00004F62">
        <w:rPr>
          <w:rFonts w:hint="eastAsia"/>
          <w:lang w:val="en-US"/>
        </w:rPr>
        <w:t>持続可能な開発にグローバルに取り組む上で</w:t>
      </w:r>
      <w:r w:rsidR="00164CA1" w:rsidRPr="00004F62">
        <w:rPr>
          <w:rFonts w:hint="eastAsia"/>
          <w:lang w:val="en-US"/>
        </w:rPr>
        <w:t>の軸足を</w:t>
      </w:r>
      <w:r w:rsidR="00B51F98">
        <w:rPr>
          <w:rFonts w:hint="eastAsia"/>
          <w:lang w:val="en-US"/>
        </w:rPr>
        <w:t>定める</w:t>
      </w:r>
      <w:r w:rsidR="00164CA1" w:rsidRPr="00004F62">
        <w:rPr>
          <w:rFonts w:hint="eastAsia"/>
          <w:lang w:val="en-US"/>
        </w:rPr>
        <w:t>ことなのである</w:t>
      </w:r>
      <w:r w:rsidR="002440B2" w:rsidRPr="00004F62">
        <w:rPr>
          <w:rFonts w:hint="eastAsia"/>
          <w:lang w:val="en-US"/>
        </w:rPr>
        <w:t>。</w:t>
      </w:r>
    </w:p>
    <w:p w14:paraId="78CA1577" w14:textId="77777777" w:rsidR="00164CA1" w:rsidRPr="00004F62" w:rsidRDefault="00164CA1" w:rsidP="00164CA1">
      <w:pPr>
        <w:jc w:val="both"/>
      </w:pPr>
    </w:p>
    <w:p w14:paraId="059B4D28" w14:textId="55B9B39F" w:rsidR="00D06ED2" w:rsidRDefault="005A0CA7" w:rsidP="00A22E30">
      <w:pPr>
        <w:jc w:val="both"/>
      </w:pPr>
      <w:r w:rsidRPr="00004F62">
        <w:rPr>
          <w:rFonts w:hint="eastAsia"/>
        </w:rPr>
        <w:t>上</w:t>
      </w:r>
      <w:r w:rsidR="009D50CA" w:rsidRPr="00004F62">
        <w:rPr>
          <w:rFonts w:hint="eastAsia"/>
        </w:rPr>
        <w:t>述のとおり、</w:t>
      </w:r>
      <w:r w:rsidR="00164CA1" w:rsidRPr="00004F62">
        <w:rPr>
          <w:rFonts w:hint="eastAsia"/>
        </w:rPr>
        <w:t>GA Res 70/299</w:t>
      </w:r>
      <w:r w:rsidR="00164CA1" w:rsidRPr="00004F62">
        <w:rPr>
          <w:rFonts w:hint="eastAsia"/>
        </w:rPr>
        <w:t>はレビュープロセスの「サイクル」を定めている</w:t>
      </w:r>
      <w:r w:rsidR="00B16055" w:rsidRPr="00004F62">
        <w:rPr>
          <w:rFonts w:hint="eastAsia"/>
        </w:rPr>
        <w:t>が、</w:t>
      </w:r>
      <w:r w:rsidR="00164CA1" w:rsidRPr="00004F62">
        <w:rPr>
          <w:rFonts w:hint="eastAsia"/>
        </w:rPr>
        <w:t>決議は</w:t>
      </w:r>
      <w:r w:rsidR="00164CA1" w:rsidRPr="00004F62">
        <w:rPr>
          <w:rFonts w:hint="eastAsia"/>
        </w:rPr>
        <w:t>2019</w:t>
      </w:r>
      <w:r w:rsidR="00164CA1" w:rsidRPr="00004F62">
        <w:rPr>
          <w:rFonts w:hint="eastAsia"/>
        </w:rPr>
        <w:t>年まで</w:t>
      </w:r>
      <w:r w:rsidRPr="00004F62">
        <w:rPr>
          <w:rFonts w:hint="eastAsia"/>
        </w:rPr>
        <w:t>しか、</w:t>
      </w:r>
      <w:r w:rsidR="00164CA1" w:rsidRPr="00004F62">
        <w:rPr>
          <w:rFonts w:hint="eastAsia"/>
        </w:rPr>
        <w:t>テーマの方向性</w:t>
      </w:r>
      <w:r w:rsidRPr="00004F62">
        <w:rPr>
          <w:rFonts w:hint="eastAsia"/>
        </w:rPr>
        <w:t>を</w:t>
      </w:r>
      <w:r w:rsidR="00164CA1" w:rsidRPr="00004F62">
        <w:rPr>
          <w:rFonts w:hint="eastAsia"/>
        </w:rPr>
        <w:t>示していない。</w:t>
      </w:r>
      <w:r w:rsidRPr="00004F62">
        <w:rPr>
          <w:rFonts w:hint="eastAsia"/>
        </w:rPr>
        <w:t>すなわち、</w:t>
      </w:r>
      <w:r w:rsidRPr="00004F62">
        <w:rPr>
          <w:rFonts w:hint="eastAsia"/>
        </w:rPr>
        <w:t>2020</w:t>
      </w:r>
      <w:r w:rsidRPr="00004F62">
        <w:rPr>
          <w:rFonts w:hint="eastAsia"/>
        </w:rPr>
        <w:t>年</w:t>
      </w:r>
      <w:r w:rsidRPr="00004F62">
        <w:rPr>
          <w:rFonts w:hint="eastAsia"/>
        </w:rPr>
        <w:t>HLPF</w:t>
      </w:r>
      <w:r w:rsidRPr="00004F62">
        <w:rPr>
          <w:rFonts w:hint="eastAsia"/>
        </w:rPr>
        <w:t>のテーマは空白のままであった。</w:t>
      </w:r>
      <w:r w:rsidR="00164CA1" w:rsidRPr="00004F62">
        <w:rPr>
          <w:rFonts w:hint="eastAsia"/>
        </w:rPr>
        <w:t>先に詳説したように、開催場面や時期を問わず、</w:t>
      </w:r>
      <w:r w:rsidR="00A22E30" w:rsidRPr="00004F62">
        <w:rPr>
          <w:rFonts w:hint="eastAsia"/>
        </w:rPr>
        <w:t>HLPF</w:t>
      </w:r>
      <w:r w:rsidR="00A22E30" w:rsidRPr="00004F62">
        <w:rPr>
          <w:rFonts w:hint="eastAsia"/>
        </w:rPr>
        <w:t>のテーマは</w:t>
      </w:r>
      <w:r w:rsidR="00164CA1" w:rsidRPr="00004F62">
        <w:rPr>
          <w:rFonts w:hint="eastAsia"/>
        </w:rPr>
        <w:t>種々のフォーラムに大きな影響を与える</w:t>
      </w:r>
      <w:r w:rsidR="00947F42" w:rsidRPr="00004F62">
        <w:rPr>
          <w:rStyle w:val="af"/>
        </w:rPr>
        <w:footnoteReference w:id="2"/>
      </w:r>
      <w:r w:rsidR="00164CA1" w:rsidRPr="00004F62">
        <w:rPr>
          <w:rFonts w:hint="eastAsia"/>
        </w:rPr>
        <w:t>。</w:t>
      </w:r>
      <w:r w:rsidR="00A22E30" w:rsidRPr="00004F62">
        <w:rPr>
          <w:rFonts w:hint="eastAsia"/>
        </w:rPr>
        <w:t>そのため、加盟国が早期に決定すべき主題と見られていた。</w:t>
      </w:r>
      <w:r w:rsidR="00FC286E" w:rsidRPr="00004F62">
        <w:rPr>
          <w:rFonts w:hint="eastAsia"/>
        </w:rPr>
        <w:t>同決議では、第</w:t>
      </w:r>
      <w:r w:rsidR="00FC286E" w:rsidRPr="00004F62">
        <w:rPr>
          <w:rFonts w:hint="eastAsia"/>
        </w:rPr>
        <w:t>74</w:t>
      </w:r>
      <w:r w:rsidR="00FC286E" w:rsidRPr="00004F62">
        <w:rPr>
          <w:rFonts w:hint="eastAsia"/>
        </w:rPr>
        <w:t>回セッション（</w:t>
      </w:r>
      <w:r w:rsidR="00FC286E" w:rsidRPr="00004F62">
        <w:rPr>
          <w:rFonts w:hint="eastAsia"/>
        </w:rPr>
        <w:t>2019</w:t>
      </w:r>
      <w:r w:rsidR="00FC286E" w:rsidRPr="00004F62">
        <w:rPr>
          <w:rFonts w:hint="eastAsia"/>
        </w:rPr>
        <w:t>年</w:t>
      </w:r>
      <w:r w:rsidR="00FC286E" w:rsidRPr="00004F62">
        <w:rPr>
          <w:rFonts w:hint="eastAsia"/>
        </w:rPr>
        <w:t>9</w:t>
      </w:r>
      <w:r w:rsidR="00FC286E" w:rsidRPr="00004F62">
        <w:rPr>
          <w:rFonts w:hint="eastAsia"/>
        </w:rPr>
        <w:t>月～</w:t>
      </w:r>
      <w:r w:rsidR="00FC286E" w:rsidRPr="00004F62">
        <w:rPr>
          <w:rFonts w:hint="eastAsia"/>
        </w:rPr>
        <w:t>2020</w:t>
      </w:r>
      <w:r w:rsidR="00FC286E" w:rsidRPr="00004F62">
        <w:rPr>
          <w:rFonts w:hint="eastAsia"/>
        </w:rPr>
        <w:t>年</w:t>
      </w:r>
      <w:r w:rsidR="00FC286E" w:rsidRPr="00004F62">
        <w:rPr>
          <w:rFonts w:hint="eastAsia"/>
        </w:rPr>
        <w:t>9</w:t>
      </w:r>
      <w:r w:rsidR="00FC286E" w:rsidRPr="00004F62">
        <w:rPr>
          <w:rFonts w:hint="eastAsia"/>
        </w:rPr>
        <w:t>月）</w:t>
      </w:r>
      <w:r w:rsidR="00BB2454" w:rsidRPr="00004F62">
        <w:rPr>
          <w:rFonts w:hint="eastAsia"/>
        </w:rPr>
        <w:t>の間で、</w:t>
      </w:r>
      <w:r w:rsidR="00AC41FD" w:rsidRPr="00004F62">
        <w:rPr>
          <w:rFonts w:hint="eastAsia"/>
        </w:rPr>
        <w:t>第</w:t>
      </w:r>
      <w:r w:rsidR="00E47CFA">
        <w:rPr>
          <w:rFonts w:hint="eastAsia"/>
        </w:rPr>
        <w:t>1</w:t>
      </w:r>
      <w:r w:rsidR="006C56C6" w:rsidRPr="00004F62">
        <w:rPr>
          <w:rFonts w:hint="eastAsia"/>
        </w:rPr>
        <w:t>サイクルを</w:t>
      </w:r>
      <w:r w:rsidR="00FC286E" w:rsidRPr="00004F62">
        <w:rPr>
          <w:rFonts w:hint="eastAsia"/>
        </w:rPr>
        <w:t>レビュー</w:t>
      </w:r>
      <w:r w:rsidR="006C56C6" w:rsidRPr="00004F62">
        <w:rPr>
          <w:rFonts w:hint="eastAsia"/>
        </w:rPr>
        <w:t>すること</w:t>
      </w:r>
      <w:r w:rsidR="00AC41FD" w:rsidRPr="00004F62">
        <w:rPr>
          <w:rFonts w:hint="eastAsia"/>
        </w:rPr>
        <w:t>を決めていたものの、</w:t>
      </w:r>
      <w:r w:rsidR="00BB2454" w:rsidRPr="00004F62">
        <w:rPr>
          <w:rFonts w:hint="eastAsia"/>
        </w:rPr>
        <w:t>それでは時期的に遅いため、</w:t>
      </w:r>
      <w:r w:rsidR="00FC286E" w:rsidRPr="00004F62">
        <w:rPr>
          <w:rFonts w:hint="eastAsia"/>
        </w:rPr>
        <w:t>2019</w:t>
      </w:r>
      <w:r w:rsidR="00FC286E" w:rsidRPr="00004F62">
        <w:rPr>
          <w:rFonts w:hint="eastAsia"/>
        </w:rPr>
        <w:t>年から</w:t>
      </w:r>
      <w:r w:rsidR="00FC286E" w:rsidRPr="00004F62">
        <w:rPr>
          <w:rFonts w:hint="eastAsia"/>
        </w:rPr>
        <w:t>2020</w:t>
      </w:r>
      <w:r w:rsidR="00FC286E" w:rsidRPr="00004F62">
        <w:rPr>
          <w:rFonts w:hint="eastAsia"/>
        </w:rPr>
        <w:t>年にかけてのプロセスを代替的に</w:t>
      </w:r>
      <w:r w:rsidR="003D0974" w:rsidRPr="00004F62">
        <w:rPr>
          <w:rFonts w:hint="eastAsia"/>
        </w:rPr>
        <w:t>方向づける</w:t>
      </w:r>
      <w:r w:rsidR="00BB2454" w:rsidRPr="00004F62">
        <w:rPr>
          <w:rFonts w:hint="eastAsia"/>
        </w:rPr>
        <w:t>他の</w:t>
      </w:r>
      <w:r w:rsidR="003D0974" w:rsidRPr="00004F62">
        <w:rPr>
          <w:rFonts w:hint="eastAsia"/>
        </w:rPr>
        <w:t>テーマ</w:t>
      </w:r>
      <w:r w:rsidR="00FC286E" w:rsidRPr="00004F62">
        <w:rPr>
          <w:rFonts w:hint="eastAsia"/>
        </w:rPr>
        <w:t>が必要となった。</w:t>
      </w:r>
    </w:p>
    <w:p w14:paraId="365ECECE" w14:textId="685D201F" w:rsidR="006C56C6" w:rsidRDefault="006C56C6" w:rsidP="00A22E30">
      <w:pPr>
        <w:jc w:val="both"/>
      </w:pPr>
    </w:p>
    <w:p w14:paraId="07465F92" w14:textId="46585B35" w:rsidR="0067155C" w:rsidRPr="0007016D" w:rsidRDefault="006C56C6" w:rsidP="0007016D">
      <w:pPr>
        <w:jc w:val="both"/>
        <w:rPr>
          <w:lang w:val="en-US"/>
        </w:rPr>
      </w:pPr>
      <w:r>
        <w:rPr>
          <w:rFonts w:hint="eastAsia"/>
          <w:lang w:val="en-US"/>
        </w:rPr>
        <w:t>この問いに答えるべく</w:t>
      </w:r>
      <w:r w:rsidRPr="006C56C6">
        <w:rPr>
          <w:rFonts w:hint="eastAsia"/>
          <w:lang w:val="en-US"/>
        </w:rPr>
        <w:t>、</w:t>
      </w:r>
      <w:r w:rsidRPr="006C56C6">
        <w:rPr>
          <w:rFonts w:hint="eastAsia"/>
          <w:lang w:val="en-US"/>
        </w:rPr>
        <w:t>2018</w:t>
      </w:r>
      <w:r w:rsidRPr="006C56C6">
        <w:rPr>
          <w:rFonts w:hint="eastAsia"/>
          <w:lang w:val="en-US"/>
        </w:rPr>
        <w:t>年に加盟国は</w:t>
      </w:r>
      <w:r w:rsidRPr="006C56C6">
        <w:rPr>
          <w:rFonts w:hint="eastAsia"/>
          <w:lang w:val="en-US"/>
        </w:rPr>
        <w:t>GA Res 72/305</w:t>
      </w:r>
      <w:r w:rsidRPr="006C56C6">
        <w:rPr>
          <w:rFonts w:hint="eastAsia"/>
          <w:lang w:val="en-US"/>
        </w:rPr>
        <w:t>を採択し、パラグラフ</w:t>
      </w:r>
      <w:r w:rsidRPr="006C56C6">
        <w:rPr>
          <w:rFonts w:hint="eastAsia"/>
          <w:lang w:val="en-US"/>
        </w:rPr>
        <w:t>4</w:t>
      </w:r>
      <w:r>
        <w:rPr>
          <w:rFonts w:hint="eastAsia"/>
          <w:lang w:val="en-US"/>
        </w:rPr>
        <w:t>で次のように宣言した。「総会は、</w:t>
      </w:r>
      <w:r w:rsidR="0007016D" w:rsidRPr="006C56C6">
        <w:rPr>
          <w:rFonts w:hint="eastAsia"/>
          <w:lang w:val="en-US"/>
        </w:rPr>
        <w:t>2016</w:t>
      </w:r>
      <w:r w:rsidR="0007016D" w:rsidRPr="006C56C6">
        <w:rPr>
          <w:rFonts w:hint="eastAsia"/>
          <w:lang w:val="en-US"/>
        </w:rPr>
        <w:t>年</w:t>
      </w:r>
      <w:r w:rsidR="0007016D" w:rsidRPr="006C56C6">
        <w:rPr>
          <w:rFonts w:hint="eastAsia"/>
          <w:lang w:val="en-US"/>
        </w:rPr>
        <w:t>7</w:t>
      </w:r>
      <w:r w:rsidR="0007016D" w:rsidRPr="006C56C6">
        <w:rPr>
          <w:rFonts w:hint="eastAsia"/>
          <w:lang w:val="en-US"/>
        </w:rPr>
        <w:t>月</w:t>
      </w:r>
      <w:r w:rsidR="0007016D" w:rsidRPr="006C56C6">
        <w:rPr>
          <w:rFonts w:hint="eastAsia"/>
          <w:lang w:val="en-US"/>
        </w:rPr>
        <w:t>29</w:t>
      </w:r>
      <w:r w:rsidR="0007016D" w:rsidRPr="006C56C6">
        <w:rPr>
          <w:rFonts w:hint="eastAsia"/>
          <w:lang w:val="en-US"/>
        </w:rPr>
        <w:t>日の決議</w:t>
      </w:r>
      <w:r w:rsidR="0007016D" w:rsidRPr="006C56C6">
        <w:rPr>
          <w:rFonts w:hint="eastAsia"/>
          <w:lang w:val="en-US"/>
        </w:rPr>
        <w:t>70/299</w:t>
      </w:r>
      <w:r w:rsidR="0007016D">
        <w:rPr>
          <w:rFonts w:hint="eastAsia"/>
          <w:lang w:val="en-US"/>
        </w:rPr>
        <w:t>の規定に留意したうえで、</w:t>
      </w:r>
      <w:r>
        <w:rPr>
          <w:rFonts w:hint="eastAsia"/>
          <w:lang w:val="en-US"/>
        </w:rPr>
        <w:t>持続可能な開発目標に関するハイレベル政治フォーラムおよび</w:t>
      </w:r>
      <w:r w:rsidRPr="006C56C6">
        <w:rPr>
          <w:rFonts w:hint="eastAsia"/>
          <w:lang w:val="en-US"/>
        </w:rPr>
        <w:t>経済社会理事会に</w:t>
      </w:r>
      <w:r>
        <w:rPr>
          <w:rFonts w:hint="eastAsia"/>
          <w:lang w:val="en-US"/>
        </w:rPr>
        <w:t>主題を</w:t>
      </w:r>
      <w:r w:rsidR="00E47CFA">
        <w:rPr>
          <w:rFonts w:hint="eastAsia"/>
          <w:lang w:val="en-US"/>
        </w:rPr>
        <w:t>1</w:t>
      </w:r>
      <w:r>
        <w:rPr>
          <w:rFonts w:hint="eastAsia"/>
          <w:lang w:val="en-US"/>
        </w:rPr>
        <w:t>つ採用する。</w:t>
      </w:r>
      <w:r w:rsidR="00AC41FD">
        <w:rPr>
          <w:rFonts w:hint="eastAsia"/>
          <w:lang w:val="en-US"/>
        </w:rPr>
        <w:t>理事会</w:t>
      </w:r>
      <w:r w:rsidR="0007016D" w:rsidRPr="0007016D">
        <w:rPr>
          <w:rFonts w:hint="eastAsia"/>
          <w:lang w:val="en-US"/>
        </w:rPr>
        <w:t>の各セグメントのテーマは、それぞれの機能を念頭に置いて、</w:t>
      </w:r>
      <w:r w:rsidR="0007016D">
        <w:rPr>
          <w:rFonts w:hint="eastAsia"/>
          <w:lang w:val="en-US"/>
        </w:rPr>
        <w:t>その主題の特定の側面に焦点を当てる（以下略）」</w:t>
      </w:r>
      <w:r w:rsidR="0007016D" w:rsidRPr="0007016D">
        <w:rPr>
          <w:rFonts w:hint="eastAsia"/>
          <w:lang w:val="en-US"/>
        </w:rPr>
        <w:t>。</w:t>
      </w:r>
      <w:r w:rsidR="0007016D">
        <w:rPr>
          <w:rFonts w:hint="eastAsia"/>
          <w:lang w:val="en-US"/>
        </w:rPr>
        <w:t>これは、加盟国</w:t>
      </w:r>
      <w:r w:rsidR="00EC4D69">
        <w:rPr>
          <w:rFonts w:hint="eastAsia"/>
          <w:lang w:val="en-US"/>
        </w:rPr>
        <w:t>が</w:t>
      </w:r>
      <w:r w:rsidR="0065649F">
        <w:rPr>
          <w:rFonts w:hint="eastAsia"/>
          <w:lang w:val="en-US"/>
        </w:rPr>
        <w:t>2020</w:t>
      </w:r>
      <w:r w:rsidR="0065649F">
        <w:rPr>
          <w:rFonts w:hint="eastAsia"/>
          <w:lang w:val="en-US"/>
        </w:rPr>
        <w:t>年に開催される</w:t>
      </w:r>
      <w:r w:rsidR="003F5D40">
        <w:rPr>
          <w:rFonts w:hint="eastAsia"/>
          <w:lang w:val="en-US"/>
        </w:rPr>
        <w:t>H</w:t>
      </w:r>
      <w:r w:rsidR="003F5D40">
        <w:rPr>
          <w:lang w:val="en-US"/>
        </w:rPr>
        <w:t>LPF</w:t>
      </w:r>
      <w:r w:rsidR="003F5D40">
        <w:rPr>
          <w:rFonts w:hint="eastAsia"/>
          <w:lang w:val="en-US"/>
        </w:rPr>
        <w:t>と</w:t>
      </w:r>
      <w:r w:rsidR="003F5D40">
        <w:rPr>
          <w:rFonts w:hint="eastAsia"/>
          <w:lang w:val="en-US"/>
        </w:rPr>
        <w:t>ECOSOC</w:t>
      </w:r>
      <w:r w:rsidR="003F5D40">
        <w:rPr>
          <w:rFonts w:hint="eastAsia"/>
          <w:lang w:val="en-US"/>
        </w:rPr>
        <w:t>のためだけ</w:t>
      </w:r>
      <w:r w:rsidR="0065649F">
        <w:rPr>
          <w:rFonts w:hint="eastAsia"/>
          <w:lang w:val="en-US"/>
        </w:rPr>
        <w:t>に、</w:t>
      </w:r>
      <w:r w:rsidR="00EC4D69">
        <w:rPr>
          <w:rFonts w:hint="eastAsia"/>
          <w:lang w:val="en-US"/>
        </w:rPr>
        <w:t>１つの</w:t>
      </w:r>
      <w:r w:rsidR="003F5D40">
        <w:rPr>
          <w:rFonts w:hint="eastAsia"/>
          <w:lang w:val="en-US"/>
        </w:rPr>
        <w:t>テーマを採択することを意味している（前述の通り、</w:t>
      </w:r>
      <w:r w:rsidR="0065649F">
        <w:rPr>
          <w:rFonts w:hint="eastAsia"/>
          <w:lang w:val="en-US"/>
        </w:rPr>
        <w:t>両プロセスでのテーマは一致するようになっている</w:t>
      </w:r>
      <w:r w:rsidR="003F5D40">
        <w:rPr>
          <w:rFonts w:hint="eastAsia"/>
          <w:lang w:val="en-US"/>
        </w:rPr>
        <w:t>）。</w:t>
      </w:r>
    </w:p>
    <w:p w14:paraId="67AD4723" w14:textId="320CCF19" w:rsidR="00466B75" w:rsidRPr="001F1262" w:rsidRDefault="0033171E" w:rsidP="004E1A5C">
      <w:pPr>
        <w:jc w:val="both"/>
      </w:pPr>
      <w:r w:rsidRPr="0033171E">
        <w:rPr>
          <w:rFonts w:hint="eastAsia"/>
        </w:rPr>
        <w:t>GA Res 72/305</w:t>
      </w:r>
      <w:r>
        <w:rPr>
          <w:rFonts w:hint="eastAsia"/>
        </w:rPr>
        <w:t>に</w:t>
      </w:r>
      <w:r w:rsidR="00EC4D69">
        <w:rPr>
          <w:rFonts w:hint="eastAsia"/>
        </w:rPr>
        <w:t>基づく</w:t>
      </w:r>
      <w:r w:rsidRPr="0033171E">
        <w:rPr>
          <w:rFonts w:hint="eastAsia"/>
        </w:rPr>
        <w:t>この</w:t>
      </w:r>
      <w:r w:rsidR="00465668">
        <w:rPr>
          <w:rFonts w:hint="eastAsia"/>
        </w:rPr>
        <w:t>決定</w:t>
      </w:r>
      <w:r w:rsidRPr="0033171E">
        <w:rPr>
          <w:rFonts w:hint="eastAsia"/>
        </w:rPr>
        <w:t>に基づき、</w:t>
      </w:r>
      <w:r w:rsidRPr="0033171E">
        <w:rPr>
          <w:rFonts w:hint="eastAsia"/>
        </w:rPr>
        <w:t>2019</w:t>
      </w:r>
      <w:r w:rsidRPr="0033171E">
        <w:rPr>
          <w:rFonts w:hint="eastAsia"/>
        </w:rPr>
        <w:t>年</w:t>
      </w:r>
      <w:r w:rsidRPr="0033171E">
        <w:rPr>
          <w:rFonts w:hint="eastAsia"/>
        </w:rPr>
        <w:t>10</w:t>
      </w:r>
      <w:r w:rsidRPr="0033171E">
        <w:rPr>
          <w:rFonts w:hint="eastAsia"/>
        </w:rPr>
        <w:t>月</w:t>
      </w:r>
      <w:r w:rsidRPr="0033171E">
        <w:rPr>
          <w:rFonts w:hint="eastAsia"/>
        </w:rPr>
        <w:t>11</w:t>
      </w:r>
      <w:r>
        <w:rPr>
          <w:rFonts w:hint="eastAsia"/>
        </w:rPr>
        <w:t>日、</w:t>
      </w:r>
      <w:r w:rsidRPr="0033171E">
        <w:rPr>
          <w:rFonts w:hint="eastAsia"/>
        </w:rPr>
        <w:t>ティジャニ・ムハンマド＝バンデ</w:t>
      </w:r>
      <w:r w:rsidRPr="0033171E">
        <w:rPr>
          <w:rFonts w:hint="eastAsia"/>
        </w:rPr>
        <w:t xml:space="preserve"> </w:t>
      </w:r>
      <w:r w:rsidRPr="0033171E">
        <w:rPr>
          <w:rFonts w:hint="eastAsia"/>
        </w:rPr>
        <w:t>第</w:t>
      </w:r>
      <w:r w:rsidRPr="0033171E">
        <w:rPr>
          <w:rFonts w:hint="eastAsia"/>
        </w:rPr>
        <w:t>74</w:t>
      </w:r>
      <w:r w:rsidRPr="0033171E">
        <w:rPr>
          <w:rFonts w:hint="eastAsia"/>
        </w:rPr>
        <w:t>回国連総会議長（ナイジェリア）が、</w:t>
      </w:r>
      <w:r>
        <w:rPr>
          <w:rFonts w:hint="eastAsia"/>
        </w:rPr>
        <w:t>2019</w:t>
      </w:r>
      <w:r>
        <w:rPr>
          <w:rFonts w:hint="eastAsia"/>
        </w:rPr>
        <w:t>年～</w:t>
      </w:r>
      <w:r>
        <w:rPr>
          <w:rFonts w:hint="eastAsia"/>
        </w:rPr>
        <w:t>2020</w:t>
      </w:r>
      <w:r>
        <w:rPr>
          <w:rFonts w:hint="eastAsia"/>
        </w:rPr>
        <w:t>年のテーマ特定プロセスのファシリテーターとして、</w:t>
      </w:r>
      <w:r w:rsidRPr="0033171E">
        <w:rPr>
          <w:rFonts w:hint="eastAsia"/>
        </w:rPr>
        <w:t>ニュージーランドの常任代表者である</w:t>
      </w:r>
      <w:r>
        <w:rPr>
          <w:rFonts w:hint="eastAsia"/>
        </w:rPr>
        <w:t>クレイグ・ジョン・ホーク</w:t>
      </w:r>
      <w:r w:rsidRPr="0033171E">
        <w:rPr>
          <w:rFonts w:hint="eastAsia"/>
        </w:rPr>
        <w:t>を任命し</w:t>
      </w:r>
      <w:r w:rsidR="00465668">
        <w:rPr>
          <w:rFonts w:hint="eastAsia"/>
        </w:rPr>
        <w:t>た</w:t>
      </w:r>
      <w:r w:rsidRPr="0033171E">
        <w:rPr>
          <w:rFonts w:hint="eastAsia"/>
        </w:rPr>
        <w:t>。</w:t>
      </w:r>
      <w:r w:rsidRPr="0033171E">
        <w:rPr>
          <w:rFonts w:hint="eastAsia"/>
        </w:rPr>
        <w:t xml:space="preserve"> </w:t>
      </w:r>
      <w:r w:rsidR="002D7A31">
        <w:rPr>
          <w:rFonts w:hint="eastAsia"/>
        </w:rPr>
        <w:t>ニュージーランドが提示した最終草案は</w:t>
      </w:r>
      <w:r w:rsidR="002D7A31">
        <w:rPr>
          <w:rFonts w:hint="eastAsia"/>
        </w:rPr>
        <w:t>2019</w:t>
      </w:r>
      <w:r w:rsidR="002D7A31">
        <w:rPr>
          <w:rFonts w:hint="eastAsia"/>
        </w:rPr>
        <w:t>年</w:t>
      </w:r>
      <w:r w:rsidR="002D7A31">
        <w:rPr>
          <w:rFonts w:hint="eastAsia"/>
        </w:rPr>
        <w:t>11</w:t>
      </w:r>
      <w:r w:rsidR="002D7A31">
        <w:rPr>
          <w:rFonts w:hint="eastAsia"/>
        </w:rPr>
        <w:t>月</w:t>
      </w:r>
      <w:r w:rsidR="002D7A31">
        <w:rPr>
          <w:rFonts w:hint="eastAsia"/>
        </w:rPr>
        <w:t>14</w:t>
      </w:r>
      <w:r w:rsidR="002D7A31">
        <w:rPr>
          <w:rFonts w:hint="eastAsia"/>
        </w:rPr>
        <w:t>日に、特にコメントや</w:t>
      </w:r>
      <w:r w:rsidR="00EC4D69">
        <w:rPr>
          <w:rFonts w:hint="eastAsia"/>
        </w:rPr>
        <w:t>異議なく</w:t>
      </w:r>
      <w:r w:rsidR="002D7A31">
        <w:rPr>
          <w:rFonts w:hint="eastAsia"/>
        </w:rPr>
        <w:t>可決された</w:t>
      </w:r>
      <w:r w:rsidR="009B107D">
        <w:rPr>
          <w:rStyle w:val="af"/>
        </w:rPr>
        <w:footnoteReference w:id="3"/>
      </w:r>
      <w:r w:rsidR="002D7A31">
        <w:rPr>
          <w:rFonts w:hint="eastAsia"/>
        </w:rPr>
        <w:t>。</w:t>
      </w:r>
      <w:r w:rsidR="00466B75">
        <w:t xml:space="preserve"> </w:t>
      </w:r>
      <w:r w:rsidR="001F1262">
        <w:rPr>
          <w:rFonts w:hint="eastAsia"/>
        </w:rPr>
        <w:t>こ</w:t>
      </w:r>
      <w:r w:rsidR="000C2D48">
        <w:rPr>
          <w:rFonts w:hint="eastAsia"/>
        </w:rPr>
        <w:t>こで</w:t>
      </w:r>
      <w:r w:rsidR="001F1262">
        <w:rPr>
          <w:rFonts w:hint="eastAsia"/>
        </w:rPr>
        <w:t>合意されたテーマ</w:t>
      </w:r>
      <w:r w:rsidR="000C2D48">
        <w:rPr>
          <w:rFonts w:hint="eastAsia"/>
        </w:rPr>
        <w:t>こそが</w:t>
      </w:r>
      <w:r w:rsidR="001F1262">
        <w:rPr>
          <w:rFonts w:hint="eastAsia"/>
        </w:rPr>
        <w:t>、「</w:t>
      </w:r>
      <w:r w:rsidR="000C2D48" w:rsidRPr="000C2D48">
        <w:rPr>
          <w:rFonts w:hint="eastAsia"/>
          <w:b/>
        </w:rPr>
        <w:t>加速された行動と変革の道筋：</w:t>
      </w:r>
      <w:r w:rsidR="000C2D48">
        <w:rPr>
          <w:rFonts w:hint="eastAsia"/>
          <w:b/>
        </w:rPr>
        <w:t xml:space="preserve"> </w:t>
      </w:r>
      <w:r w:rsidR="000C2D48" w:rsidRPr="000C2D48">
        <w:rPr>
          <w:rFonts w:hint="eastAsia"/>
          <w:b/>
        </w:rPr>
        <w:t>持続可能な開発に向けた行動と展開の</w:t>
      </w:r>
      <w:r w:rsidR="000C2D48" w:rsidRPr="000C2D48">
        <w:rPr>
          <w:rFonts w:hint="eastAsia"/>
          <w:b/>
        </w:rPr>
        <w:t>10</w:t>
      </w:r>
      <w:r w:rsidR="000C2D48" w:rsidRPr="000C2D48">
        <w:rPr>
          <w:rFonts w:hint="eastAsia"/>
          <w:b/>
        </w:rPr>
        <w:t>年間の実現</w:t>
      </w:r>
      <w:r w:rsidR="001F1262">
        <w:t>(</w:t>
      </w:r>
      <w:r w:rsidR="009E120B" w:rsidRPr="009E120B">
        <w:rPr>
          <w:b/>
          <w:bCs/>
          <w:i/>
          <w:iCs/>
        </w:rPr>
        <w:t>Accelerated action and transformative pathways: realizing the decade of action and deliv</w:t>
      </w:r>
      <w:r w:rsidR="001F1262">
        <w:rPr>
          <w:b/>
          <w:bCs/>
          <w:i/>
          <w:iCs/>
        </w:rPr>
        <w:t>ery for sustainable development.)</w:t>
      </w:r>
      <w:r w:rsidR="001F1262">
        <w:rPr>
          <w:rFonts w:hint="eastAsia"/>
          <w:b/>
          <w:bCs/>
          <w:iCs/>
        </w:rPr>
        <w:t>」</w:t>
      </w:r>
      <w:r w:rsidR="001F1262" w:rsidRPr="001F1262">
        <w:rPr>
          <w:rFonts w:hint="eastAsia"/>
          <w:bCs/>
          <w:iCs/>
        </w:rPr>
        <w:t>である。</w:t>
      </w:r>
    </w:p>
    <w:p w14:paraId="6A8153FD" w14:textId="1F2081CD" w:rsidR="00FD7FBA" w:rsidRDefault="002A2488" w:rsidP="00FD32EC">
      <w:pPr>
        <w:jc w:val="both"/>
      </w:pPr>
      <w:r w:rsidRPr="002A2488">
        <w:rPr>
          <w:rFonts w:hint="eastAsia"/>
        </w:rPr>
        <w:t>HLPF</w:t>
      </w:r>
      <w:r w:rsidR="00CC4BE7">
        <w:rPr>
          <w:rFonts w:hint="eastAsia"/>
        </w:rPr>
        <w:t>に精通している読者の中には</w:t>
      </w:r>
      <w:r>
        <w:rPr>
          <w:rFonts w:hint="eastAsia"/>
        </w:rPr>
        <w:t>「ゴール設定がないのに</w:t>
      </w:r>
      <w:r w:rsidR="00CC4BE7">
        <w:rPr>
          <w:rFonts w:hint="eastAsia"/>
        </w:rPr>
        <w:t>、テーマレビューで何をするのか」と疑問に思う向きもあるだ</w:t>
      </w:r>
      <w:r>
        <w:rPr>
          <w:rFonts w:hint="eastAsia"/>
        </w:rPr>
        <w:t>ろう</w:t>
      </w:r>
      <w:r w:rsidRPr="002A2488">
        <w:rPr>
          <w:rFonts w:hint="eastAsia"/>
        </w:rPr>
        <w:t>。</w:t>
      </w:r>
      <w:r>
        <w:rPr>
          <w:rFonts w:hint="eastAsia"/>
        </w:rPr>
        <w:t>それは的を射た質問である。</w:t>
      </w:r>
      <w:r w:rsidR="003528A2">
        <w:rPr>
          <w:rFonts w:hint="eastAsia"/>
        </w:rPr>
        <w:t>下図</w:t>
      </w:r>
      <w:r w:rsidR="00EC4D69">
        <w:rPr>
          <w:rFonts w:hint="eastAsia"/>
        </w:rPr>
        <w:t>に示すように</w:t>
      </w:r>
      <w:r w:rsidR="00CC4BE7" w:rsidRPr="00CC4BE7">
        <w:rPr>
          <w:rFonts w:hint="eastAsia"/>
        </w:rPr>
        <w:t>、</w:t>
      </w:r>
      <w:r w:rsidR="00465668" w:rsidRPr="00CC4BE7">
        <w:rPr>
          <w:rFonts w:hint="eastAsia"/>
        </w:rPr>
        <w:t>2017</w:t>
      </w:r>
      <w:r w:rsidR="00465668">
        <w:rPr>
          <w:rFonts w:hint="eastAsia"/>
        </w:rPr>
        <w:t>年以降</w:t>
      </w:r>
      <w:r w:rsidR="00CC4BE7" w:rsidRPr="00CC4BE7">
        <w:rPr>
          <w:rFonts w:hint="eastAsia"/>
        </w:rPr>
        <w:t>HLPF</w:t>
      </w:r>
      <w:r w:rsidR="00CC4BE7" w:rsidRPr="00CC4BE7">
        <w:rPr>
          <w:rFonts w:hint="eastAsia"/>
        </w:rPr>
        <w:t>の最初</w:t>
      </w:r>
      <w:r w:rsidR="00CC4BE7" w:rsidRPr="00CC4BE7">
        <w:rPr>
          <w:rFonts w:hint="eastAsia"/>
        </w:rPr>
        <w:lastRenderedPageBreak/>
        <w:t>の週は</w:t>
      </w:r>
      <w:r w:rsidR="003528A2">
        <w:rPr>
          <w:rFonts w:hint="eastAsia"/>
        </w:rPr>
        <w:t>レビュー</w:t>
      </w:r>
      <w:r w:rsidR="00465668">
        <w:rPr>
          <w:rFonts w:hint="eastAsia"/>
        </w:rPr>
        <w:t>対象となる</w:t>
      </w:r>
      <w:r w:rsidR="003528A2">
        <w:rPr>
          <w:rFonts w:hint="eastAsia"/>
        </w:rPr>
        <w:t>ゴールに</w:t>
      </w:r>
      <w:r w:rsidR="00465668">
        <w:rPr>
          <w:rFonts w:hint="eastAsia"/>
        </w:rPr>
        <w:t>大部分を</w:t>
      </w:r>
      <w:r w:rsidR="0032189B">
        <w:rPr>
          <w:rFonts w:hint="eastAsia"/>
        </w:rPr>
        <w:t>割いて</w:t>
      </w:r>
      <w:r w:rsidR="00465668">
        <w:rPr>
          <w:rFonts w:hint="eastAsia"/>
        </w:rPr>
        <w:t>いた</w:t>
      </w:r>
      <w:r w:rsidR="00CC4BE7" w:rsidRPr="00CC4BE7">
        <w:rPr>
          <w:rFonts w:hint="eastAsia"/>
        </w:rPr>
        <w:t>。</w:t>
      </w:r>
      <w:r w:rsidR="003528A2">
        <w:rPr>
          <w:rFonts w:hint="eastAsia"/>
        </w:rPr>
        <w:t>何がそれらを代替するかについての明確な指示はない。</w:t>
      </w:r>
      <w:r w:rsidR="00FD32EC">
        <w:rPr>
          <w:rFonts w:hint="eastAsia"/>
        </w:rPr>
        <w:t>しかし、</w:t>
      </w:r>
      <w:r w:rsidR="00FD32EC" w:rsidRPr="00FD32EC">
        <w:rPr>
          <w:rFonts w:hint="eastAsia"/>
          <w:u w:val="single"/>
        </w:rPr>
        <w:t>それこそが</w:t>
      </w:r>
      <w:r w:rsidR="00FD32EC" w:rsidRPr="00FD32EC">
        <w:rPr>
          <w:rFonts w:hint="eastAsia"/>
          <w:u w:val="single"/>
        </w:rPr>
        <w:t>APFSD</w:t>
      </w:r>
      <w:r w:rsidR="00FD32EC" w:rsidRPr="00FD32EC">
        <w:rPr>
          <w:rFonts w:hint="eastAsia"/>
          <w:u w:val="single"/>
        </w:rPr>
        <w:t>を理解することで、読者が今後起こりうる選択肢を推測して準備ができる理由である</w:t>
      </w:r>
      <w:r w:rsidR="00FD32EC">
        <w:rPr>
          <w:rFonts w:hint="eastAsia"/>
        </w:rPr>
        <w:t>。この点については次章で触れる。</w:t>
      </w:r>
    </w:p>
    <w:p w14:paraId="48B7C631" w14:textId="5EB6F702" w:rsidR="00FD7FBA" w:rsidRDefault="00FD7FBA" w:rsidP="00FD7FBA">
      <w:pPr>
        <w:jc w:val="both"/>
      </w:pPr>
      <w:r w:rsidRPr="000659DC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5F79FA7D" wp14:editId="039FA935">
            <wp:simplePos x="0" y="0"/>
            <wp:positionH relativeFrom="column">
              <wp:posOffset>0</wp:posOffset>
            </wp:positionH>
            <wp:positionV relativeFrom="paragraph">
              <wp:posOffset>262890</wp:posOffset>
            </wp:positionV>
            <wp:extent cx="6120130" cy="3869690"/>
            <wp:effectExtent l="0" t="0" r="0" b="0"/>
            <wp:wrapThrough wrapText="bothSides">
              <wp:wrapPolygon edited="0">
                <wp:start x="0" y="0"/>
                <wp:lineTo x="0" y="21479"/>
                <wp:lineTo x="21515" y="21479"/>
                <wp:lineTo x="21515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6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AF6">
        <w:rPr>
          <w:rFonts w:hint="eastAsia"/>
          <w:noProof/>
          <w:lang w:val="en-US"/>
        </w:rPr>
        <w:t>出典</w:t>
      </w:r>
      <w:r>
        <w:t>: UNDESA</w:t>
      </w:r>
      <w:r w:rsidR="008C7D73">
        <w:t>,</w:t>
      </w:r>
      <w:r>
        <w:t xml:space="preserve"> </w:t>
      </w:r>
      <w:r w:rsidRPr="00FD7FBA">
        <w:t>https://sustainabledevelopment.un.org/hlpf/2019#programme</w:t>
      </w:r>
    </w:p>
    <w:p w14:paraId="7FA7D96A" w14:textId="6FAB1D7E" w:rsidR="00DA4EE5" w:rsidRPr="00F13BC6" w:rsidRDefault="00DA4EE5" w:rsidP="00263BED">
      <w:pPr>
        <w:ind w:left="0"/>
        <w:jc w:val="both"/>
        <w:rPr>
          <w:rStyle w:val="21"/>
        </w:rPr>
      </w:pPr>
    </w:p>
    <w:p w14:paraId="56261D4D" w14:textId="1A173673" w:rsidR="00936D7B" w:rsidRPr="007474A4" w:rsidRDefault="00F13BC6" w:rsidP="00DE2949">
      <w:pPr>
        <w:pStyle w:val="1"/>
        <w:rPr>
          <w:rFonts w:ascii="Segoe UI" w:hAnsi="Segoe UI"/>
        </w:rPr>
      </w:pPr>
      <w:r w:rsidRPr="007474A4">
        <w:rPr>
          <w:rFonts w:ascii="Segoe UI" w:hAnsi="Segoe UI"/>
        </w:rPr>
        <w:t xml:space="preserve"> </w:t>
      </w:r>
      <w:r w:rsidR="00485363" w:rsidRPr="007474A4">
        <w:rPr>
          <w:rFonts w:ascii="Segoe UI" w:hAnsi="Segoe UI"/>
        </w:rPr>
        <w:t>2020</w:t>
      </w:r>
      <w:r w:rsidR="00485363" w:rsidRPr="007474A4">
        <w:rPr>
          <w:rFonts w:ascii="Segoe UI" w:hAnsi="Segoe UI"/>
        </w:rPr>
        <w:t>年度</w:t>
      </w:r>
      <w:r w:rsidR="00485363" w:rsidRPr="007474A4">
        <w:rPr>
          <w:rFonts w:ascii="Segoe UI" w:hAnsi="Segoe UI"/>
        </w:rPr>
        <w:t>APFSD</w:t>
      </w:r>
      <w:r w:rsidR="00485363" w:rsidRPr="007474A4">
        <w:rPr>
          <w:rFonts w:ascii="Segoe UI" w:hAnsi="Segoe UI"/>
        </w:rPr>
        <w:t>のフォーカス</w:t>
      </w:r>
    </w:p>
    <w:p w14:paraId="40517DA3" w14:textId="778DAA65" w:rsidR="00C62D5B" w:rsidRDefault="002328F5" w:rsidP="00C62D5B">
      <w:pPr>
        <w:jc w:val="both"/>
      </w:pPr>
      <w:r>
        <w:rPr>
          <w:rFonts w:hint="eastAsia"/>
        </w:rPr>
        <w:t>今年</w:t>
      </w:r>
      <w:r w:rsidR="00C62D5B">
        <w:rPr>
          <w:rFonts w:hint="eastAsia"/>
        </w:rPr>
        <w:t>の</w:t>
      </w:r>
      <w:r w:rsidR="00C62D5B">
        <w:rPr>
          <w:rFonts w:hint="eastAsia"/>
        </w:rPr>
        <w:t>APFSD</w:t>
      </w:r>
      <w:r w:rsidR="00C62D5B">
        <w:rPr>
          <w:rFonts w:hint="eastAsia"/>
        </w:rPr>
        <w:t>の</w:t>
      </w:r>
      <w:r w:rsidR="005C6CE4">
        <w:rPr>
          <w:rFonts w:hint="eastAsia"/>
        </w:rPr>
        <w:t>テーマ</w:t>
      </w:r>
      <w:r w:rsidR="00C62D5B">
        <w:rPr>
          <w:rFonts w:hint="eastAsia"/>
        </w:rPr>
        <w:t>である「アジア太平洋地域における</w:t>
      </w:r>
      <w:r w:rsidR="00C62D5B">
        <w:rPr>
          <w:rFonts w:hint="eastAsia"/>
        </w:rPr>
        <w:t>2030</w:t>
      </w:r>
      <w:r w:rsidR="00C62D5B">
        <w:rPr>
          <w:rFonts w:hint="eastAsia"/>
        </w:rPr>
        <w:t>アジェンダの促進と実施（</w:t>
      </w:r>
      <w:r w:rsidR="00C62D5B" w:rsidRPr="003A3153">
        <w:t>Accelerating action for and delivery of the 2030 Agenda in Asia and the Pacific</w:t>
      </w:r>
      <w:r w:rsidR="00C62D5B">
        <w:rPr>
          <w:rFonts w:hint="eastAsia"/>
        </w:rPr>
        <w:t>）」</w:t>
      </w:r>
      <w:r w:rsidR="005C6CE4">
        <w:rPr>
          <w:rFonts w:hint="eastAsia"/>
        </w:rPr>
        <w:t>は、</w:t>
      </w:r>
      <w:r w:rsidR="005C6CE4">
        <w:rPr>
          <w:rFonts w:hint="eastAsia"/>
        </w:rPr>
        <w:t>HLPF</w:t>
      </w:r>
      <w:r w:rsidR="005C6CE4">
        <w:rPr>
          <w:rFonts w:hint="eastAsia"/>
        </w:rPr>
        <w:t>のテーマである</w:t>
      </w:r>
      <w:r w:rsidR="005C6CE4" w:rsidRPr="00CE75DA">
        <w:rPr>
          <w:rFonts w:hint="eastAsia"/>
        </w:rPr>
        <w:t>「加速された行動と変革の道筋：</w:t>
      </w:r>
      <w:r w:rsidR="005C6CE4" w:rsidRPr="00CE75DA">
        <w:rPr>
          <w:rFonts w:hint="eastAsia"/>
        </w:rPr>
        <w:t xml:space="preserve"> </w:t>
      </w:r>
      <w:r w:rsidR="005C6CE4" w:rsidRPr="00CE75DA">
        <w:rPr>
          <w:rFonts w:hint="eastAsia"/>
        </w:rPr>
        <w:t>持続可能な開発に向けた行動と展開の</w:t>
      </w:r>
      <w:r w:rsidR="005C6CE4" w:rsidRPr="00CE75DA">
        <w:rPr>
          <w:rFonts w:hint="eastAsia"/>
        </w:rPr>
        <w:t>10</w:t>
      </w:r>
      <w:r w:rsidR="005C6CE4" w:rsidRPr="00CE75DA">
        <w:rPr>
          <w:rFonts w:hint="eastAsia"/>
        </w:rPr>
        <w:t>年間の実現」</w:t>
      </w:r>
      <w:r w:rsidR="00C62D5B">
        <w:rPr>
          <w:rFonts w:hint="eastAsia"/>
        </w:rPr>
        <w:t>を</w:t>
      </w:r>
      <w:r w:rsidR="00EC4D69">
        <w:rPr>
          <w:rFonts w:hint="eastAsia"/>
        </w:rPr>
        <w:t>反映させたものであ</w:t>
      </w:r>
      <w:r w:rsidR="00C62D5B">
        <w:rPr>
          <w:rFonts w:hint="eastAsia"/>
        </w:rPr>
        <w:t>る。これらのプログラムは</w:t>
      </w:r>
      <w:r w:rsidR="00C62D5B">
        <w:rPr>
          <w:rFonts w:hint="eastAsia"/>
        </w:rPr>
        <w:t>2</w:t>
      </w:r>
      <w:r w:rsidR="00C62D5B">
        <w:rPr>
          <w:rFonts w:hint="eastAsia"/>
        </w:rPr>
        <w:t>点にフォーカスしている。</w:t>
      </w:r>
      <w:r w:rsidR="00E47CFA">
        <w:rPr>
          <w:rFonts w:hint="eastAsia"/>
        </w:rPr>
        <w:t>1</w:t>
      </w:r>
      <w:r w:rsidR="00C62D5B">
        <w:rPr>
          <w:rFonts w:hint="eastAsia"/>
        </w:rPr>
        <w:t>つは、</w:t>
      </w:r>
      <w:r w:rsidR="00615FAF">
        <w:rPr>
          <w:rFonts w:hint="eastAsia"/>
        </w:rPr>
        <w:t>「</w:t>
      </w:r>
      <w:r w:rsidR="00C62D5B">
        <w:rPr>
          <w:rFonts w:hint="eastAsia"/>
        </w:rPr>
        <w:t>持続可能な開発に関するグローバルレポート（</w:t>
      </w:r>
      <w:r w:rsidR="00C62D5B" w:rsidRPr="00E52F02">
        <w:t>Global Sustainable Development Report</w:t>
      </w:r>
      <w:r w:rsidR="00615FAF">
        <w:rPr>
          <w:rFonts w:hint="eastAsia"/>
        </w:rPr>
        <w:t>：</w:t>
      </w:r>
      <w:r w:rsidR="00615FAF">
        <w:t>GSD</w:t>
      </w:r>
      <w:r w:rsidR="00615FAF">
        <w:rPr>
          <w:lang w:val="en-US"/>
        </w:rPr>
        <w:t>R</w:t>
      </w:r>
      <w:r w:rsidR="00C62D5B">
        <w:rPr>
          <w:rFonts w:hint="eastAsia"/>
        </w:rPr>
        <w:t>）</w:t>
      </w:r>
      <w:r w:rsidR="00615FAF">
        <w:rPr>
          <w:rFonts w:hint="eastAsia"/>
        </w:rPr>
        <w:t>」</w:t>
      </w:r>
      <w:r w:rsidR="00C62D5B">
        <w:rPr>
          <w:rFonts w:hint="eastAsia"/>
        </w:rPr>
        <w:t>で示された</w:t>
      </w:r>
      <w:r w:rsidR="00EC4D69">
        <w:rPr>
          <w:rFonts w:hint="eastAsia"/>
        </w:rPr>
        <w:t>提言</w:t>
      </w:r>
      <w:r w:rsidR="00C62D5B">
        <w:rPr>
          <w:rFonts w:hint="eastAsia"/>
        </w:rPr>
        <w:t>事項、もう</w:t>
      </w:r>
      <w:r w:rsidR="00E47CFA">
        <w:rPr>
          <w:rFonts w:hint="eastAsia"/>
        </w:rPr>
        <w:t>1</w:t>
      </w:r>
      <w:r w:rsidR="00C62D5B">
        <w:rPr>
          <w:rFonts w:hint="eastAsia"/>
        </w:rPr>
        <w:t>つは「アジア太平洋地域における持続可能な開発実施に向けた地域ロードマップ（</w:t>
      </w:r>
      <w:r w:rsidR="00C62D5B">
        <w:t>Regional Roadmap for Implementing the 2030 Agenda for Sustainable Development in Asia and the Pacific</w:t>
      </w:r>
      <w:r w:rsidR="00C62D5B">
        <w:rPr>
          <w:rFonts w:hint="eastAsia"/>
        </w:rPr>
        <w:t>）」である。現時点でのプログラムを</w:t>
      </w:r>
      <w:r w:rsidR="005C6CE4">
        <w:rPr>
          <w:rFonts w:hint="eastAsia"/>
        </w:rPr>
        <w:t>下図</w:t>
      </w:r>
      <w:r w:rsidR="00C62D5B">
        <w:rPr>
          <w:rFonts w:hint="eastAsia"/>
        </w:rPr>
        <w:t>にて示す。</w:t>
      </w:r>
    </w:p>
    <w:p w14:paraId="08A2990D" w14:textId="77777777" w:rsidR="006D6FD5" w:rsidRPr="00C62D5B" w:rsidRDefault="006D6FD5" w:rsidP="006D6FD5">
      <w:pPr>
        <w:jc w:val="both"/>
      </w:pPr>
    </w:p>
    <w:tbl>
      <w:tblPr>
        <w:tblStyle w:val="a8"/>
        <w:tblW w:w="0" w:type="auto"/>
        <w:tblInd w:w="127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851"/>
        <w:gridCol w:w="3543"/>
      </w:tblGrid>
      <w:tr w:rsidR="004977B4" w14:paraId="13548566" w14:textId="77777777" w:rsidTr="003E2228">
        <w:trPr>
          <w:trHeight w:val="512"/>
        </w:trPr>
        <w:tc>
          <w:tcPr>
            <w:tcW w:w="4536" w:type="dxa"/>
            <w:gridSpan w:val="2"/>
            <w:shd w:val="clear" w:color="auto" w:fill="2F5496" w:themeFill="accent5" w:themeFillShade="BF"/>
            <w:vAlign w:val="center"/>
          </w:tcPr>
          <w:p w14:paraId="4FCD526E" w14:textId="2FFF362C" w:rsidR="009553B2" w:rsidRPr="009F395B" w:rsidRDefault="009553B2" w:rsidP="004977B4">
            <w:pPr>
              <w:spacing w:before="0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9F395B">
              <w:rPr>
                <w:rFonts w:hint="eastAsia"/>
                <w:b/>
                <w:color w:val="FFFFFF" w:themeColor="background1"/>
                <w:sz w:val="24"/>
              </w:rPr>
              <w:t>2020</w:t>
            </w:r>
          </w:p>
        </w:tc>
        <w:tc>
          <w:tcPr>
            <w:tcW w:w="4394" w:type="dxa"/>
            <w:gridSpan w:val="2"/>
            <w:shd w:val="clear" w:color="auto" w:fill="2F5496" w:themeFill="accent5" w:themeFillShade="BF"/>
            <w:vAlign w:val="center"/>
          </w:tcPr>
          <w:p w14:paraId="3B3C4CA1" w14:textId="4706634C" w:rsidR="009553B2" w:rsidRPr="009F395B" w:rsidRDefault="009553B2" w:rsidP="004977B4">
            <w:pPr>
              <w:spacing w:before="0"/>
              <w:ind w:left="0"/>
              <w:jc w:val="center"/>
              <w:rPr>
                <w:b/>
                <w:color w:val="FFFFFF" w:themeColor="background1"/>
                <w:sz w:val="24"/>
              </w:rPr>
            </w:pPr>
            <w:r w:rsidRPr="009F395B">
              <w:rPr>
                <w:rFonts w:hint="eastAsia"/>
                <w:b/>
                <w:color w:val="FFFFFF" w:themeColor="background1"/>
                <w:sz w:val="24"/>
              </w:rPr>
              <w:t>2019</w:t>
            </w:r>
          </w:p>
        </w:tc>
      </w:tr>
      <w:tr w:rsidR="00FF7A6E" w14:paraId="20FFBB06" w14:textId="77777777" w:rsidTr="003E2228">
        <w:trPr>
          <w:trHeight w:val="298"/>
        </w:trPr>
        <w:tc>
          <w:tcPr>
            <w:tcW w:w="4536" w:type="dxa"/>
            <w:gridSpan w:val="2"/>
            <w:shd w:val="clear" w:color="auto" w:fill="8EAADB" w:themeFill="accent5" w:themeFillTint="99"/>
            <w:vAlign w:val="center"/>
          </w:tcPr>
          <w:p w14:paraId="344FDECE" w14:textId="61394EB1" w:rsidR="00FF7A6E" w:rsidRPr="008A05C3" w:rsidRDefault="00FF7A6E" w:rsidP="004977B4">
            <w:pPr>
              <w:spacing w:before="0"/>
              <w:ind w:left="0"/>
              <w:jc w:val="both"/>
              <w:rPr>
                <w:b/>
              </w:rPr>
            </w:pPr>
            <w:r w:rsidRPr="008A05C3">
              <w:rPr>
                <w:rFonts w:hint="eastAsia"/>
                <w:b/>
              </w:rPr>
              <w:t>25 March</w:t>
            </w:r>
          </w:p>
        </w:tc>
        <w:tc>
          <w:tcPr>
            <w:tcW w:w="4394" w:type="dxa"/>
            <w:gridSpan w:val="2"/>
            <w:shd w:val="clear" w:color="auto" w:fill="8EAADB" w:themeFill="accent5" w:themeFillTint="99"/>
            <w:vAlign w:val="center"/>
          </w:tcPr>
          <w:p w14:paraId="772351A2" w14:textId="0EACD474" w:rsidR="00FF7A6E" w:rsidRPr="008A05C3" w:rsidRDefault="00FF7A6E" w:rsidP="004977B4">
            <w:pPr>
              <w:spacing w:before="0"/>
              <w:ind w:left="0"/>
              <w:jc w:val="both"/>
              <w:rPr>
                <w:b/>
              </w:rPr>
            </w:pPr>
            <w:r w:rsidRPr="008A05C3">
              <w:rPr>
                <w:rFonts w:hint="eastAsia"/>
                <w:b/>
              </w:rPr>
              <w:t xml:space="preserve">27 </w:t>
            </w:r>
            <w:r w:rsidRPr="008A05C3">
              <w:rPr>
                <w:b/>
              </w:rPr>
              <w:t>March</w:t>
            </w:r>
          </w:p>
        </w:tc>
      </w:tr>
      <w:tr w:rsidR="008A05C3" w14:paraId="77E1BFE9" w14:textId="77777777" w:rsidTr="003E2228">
        <w:tc>
          <w:tcPr>
            <w:tcW w:w="851" w:type="dxa"/>
            <w:shd w:val="clear" w:color="auto" w:fill="BFBFBF" w:themeFill="background1" w:themeFillShade="BF"/>
          </w:tcPr>
          <w:p w14:paraId="2C8E436B" w14:textId="2E9563C0" w:rsidR="009553B2" w:rsidRPr="00116F46" w:rsidRDefault="00F66053" w:rsidP="004977B4">
            <w:pPr>
              <w:spacing w:before="0"/>
              <w:ind w:left="0" w:right="0"/>
              <w:rPr>
                <w:b/>
                <w:color w:val="FFFFFF" w:themeColor="background1"/>
              </w:rPr>
            </w:pPr>
            <w:r w:rsidRPr="00116F46">
              <w:rPr>
                <w:rFonts w:hint="eastAsia"/>
                <w:b/>
                <w:color w:val="FFFFFF" w:themeColor="background1"/>
              </w:rPr>
              <w:t>09:00</w:t>
            </w:r>
            <w:r w:rsidR="00204E2F" w:rsidRPr="00116F46">
              <w:rPr>
                <w:rFonts w:hint="eastAsia"/>
                <w:b/>
                <w:color w:val="FFFFFF" w:themeColor="background1"/>
              </w:rPr>
              <w:t xml:space="preserve"> -</w:t>
            </w:r>
            <w:r w:rsidRPr="00116F46">
              <w:rPr>
                <w:rFonts w:hint="eastAsia"/>
                <w:b/>
                <w:color w:val="FFFFFF" w:themeColor="background1"/>
              </w:rPr>
              <w:t>12:</w:t>
            </w:r>
            <w:r w:rsidRPr="00116F46">
              <w:rPr>
                <w:b/>
                <w:color w:val="FFFFFF" w:themeColor="background1"/>
              </w:rPr>
              <w:t>00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435C81F6" w14:textId="77777777" w:rsidR="009553B2" w:rsidRPr="0073396C" w:rsidRDefault="00275968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>O</w:t>
            </w:r>
            <w:r w:rsidRPr="0073396C">
              <w:t>pening of the forum</w:t>
            </w:r>
          </w:p>
          <w:p w14:paraId="68BD1D89" w14:textId="280C5906" w:rsidR="00275968" w:rsidRPr="0073396C" w:rsidRDefault="00275968" w:rsidP="004977B4">
            <w:pPr>
              <w:spacing w:before="0"/>
              <w:ind w:left="0" w:right="0"/>
            </w:pPr>
            <w:r w:rsidRPr="0073396C">
              <w:t xml:space="preserve">Session 1: Review of regional progress </w:t>
            </w:r>
            <w:r w:rsidRPr="0073396C">
              <w:lastRenderedPageBreak/>
              <w:t>on SDGs five years into the implementation of the 2030 Agenda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A22FD6B" w14:textId="7266B98B" w:rsidR="009553B2" w:rsidRPr="00116F46" w:rsidRDefault="00204E2F" w:rsidP="004977B4">
            <w:pPr>
              <w:spacing w:before="0"/>
              <w:ind w:left="0" w:right="-110"/>
              <w:rPr>
                <w:b/>
                <w:color w:val="FFFFFF" w:themeColor="background1"/>
              </w:rPr>
            </w:pPr>
            <w:r w:rsidRPr="00116F46">
              <w:rPr>
                <w:rFonts w:hint="eastAsia"/>
                <w:b/>
                <w:color w:val="FFFFFF" w:themeColor="background1"/>
              </w:rPr>
              <w:lastRenderedPageBreak/>
              <w:t>09:00</w:t>
            </w:r>
            <w:r w:rsidRPr="00116F46">
              <w:rPr>
                <w:b/>
                <w:color w:val="FFFFFF" w:themeColor="background1"/>
              </w:rPr>
              <w:t xml:space="preserve"> -12:00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04BA52F" w14:textId="77777777" w:rsidR="009553B2" w:rsidRPr="0073396C" w:rsidRDefault="00AF58F8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>Openi</w:t>
            </w:r>
            <w:r w:rsidRPr="0073396C">
              <w:t>ng of the forum</w:t>
            </w:r>
          </w:p>
          <w:p w14:paraId="6B60B3E1" w14:textId="5B390D6D" w:rsidR="00AF58F8" w:rsidRPr="0073396C" w:rsidRDefault="00AF58F8" w:rsidP="004977B4">
            <w:pPr>
              <w:spacing w:before="0"/>
              <w:ind w:left="0" w:right="0"/>
            </w:pPr>
            <w:r w:rsidRPr="0073396C">
              <w:t xml:space="preserve">Session 1: Panel on “Empowering </w:t>
            </w:r>
            <w:r w:rsidRPr="0073396C">
              <w:lastRenderedPageBreak/>
              <w:t>people for a more inclusive and equal Asia-Pacific”</w:t>
            </w:r>
          </w:p>
        </w:tc>
      </w:tr>
      <w:tr w:rsidR="008A05C3" w14:paraId="4ADE6C1B" w14:textId="77777777" w:rsidTr="003E2228">
        <w:tc>
          <w:tcPr>
            <w:tcW w:w="851" w:type="dxa"/>
            <w:shd w:val="clear" w:color="auto" w:fill="BFBFBF" w:themeFill="background1" w:themeFillShade="BF"/>
          </w:tcPr>
          <w:p w14:paraId="2A8C538B" w14:textId="4ABD38F6" w:rsidR="009553B2" w:rsidRPr="00116F46" w:rsidRDefault="00FF7A6E" w:rsidP="004977B4">
            <w:pPr>
              <w:spacing w:before="0"/>
              <w:ind w:left="0" w:right="0"/>
              <w:rPr>
                <w:b/>
                <w:color w:val="FFFFFF" w:themeColor="background1"/>
              </w:rPr>
            </w:pPr>
            <w:r w:rsidRPr="00116F46">
              <w:rPr>
                <w:rFonts w:hint="eastAsia"/>
                <w:b/>
                <w:color w:val="FFFFFF" w:themeColor="background1"/>
              </w:rPr>
              <w:lastRenderedPageBreak/>
              <w:t>13:30</w:t>
            </w:r>
            <w:r w:rsidRPr="00116F46">
              <w:rPr>
                <w:b/>
                <w:color w:val="FFFFFF" w:themeColor="background1"/>
              </w:rPr>
              <w:t xml:space="preserve"> -</w:t>
            </w:r>
            <w:r w:rsidR="00204E2F" w:rsidRPr="00116F46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116F46">
              <w:rPr>
                <w:b/>
                <w:color w:val="FFFFFF" w:themeColor="background1"/>
              </w:rPr>
              <w:t>15:00</w:t>
            </w:r>
          </w:p>
        </w:tc>
        <w:tc>
          <w:tcPr>
            <w:tcW w:w="3685" w:type="dxa"/>
            <w:shd w:val="clear" w:color="auto" w:fill="B4C6E7" w:themeFill="accent5" w:themeFillTint="66"/>
          </w:tcPr>
          <w:p w14:paraId="646DC5C0" w14:textId="04BAE923" w:rsidR="009553B2" w:rsidRPr="0073396C" w:rsidRDefault="00275968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>Session 2</w:t>
            </w:r>
            <w:r w:rsidRPr="0073396C">
              <w:t>: Opportunities and entry points for accelerated action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24830D0" w14:textId="439E97E9" w:rsidR="009553B2" w:rsidRPr="00116F46" w:rsidRDefault="003261A7" w:rsidP="004977B4">
            <w:pPr>
              <w:tabs>
                <w:tab w:val="left" w:pos="373"/>
              </w:tabs>
              <w:spacing w:before="0"/>
              <w:ind w:left="0" w:right="0"/>
              <w:rPr>
                <w:b/>
                <w:color w:val="FFFFFF" w:themeColor="background1"/>
              </w:rPr>
            </w:pPr>
            <w:r w:rsidRPr="00116F46">
              <w:rPr>
                <w:rFonts w:hint="eastAsia"/>
                <w:b/>
                <w:color w:val="FFFFFF" w:themeColor="background1"/>
              </w:rPr>
              <w:t>13:30</w:t>
            </w:r>
            <w:r w:rsidRPr="00116F46">
              <w:rPr>
                <w:b/>
                <w:color w:val="FFFFFF" w:themeColor="background1"/>
              </w:rPr>
              <w:t xml:space="preserve"> -</w:t>
            </w:r>
            <w:r w:rsidRPr="00116F46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116F46">
              <w:rPr>
                <w:b/>
                <w:color w:val="FFFFFF" w:themeColor="background1"/>
              </w:rPr>
              <w:t>15:00</w:t>
            </w:r>
          </w:p>
        </w:tc>
        <w:tc>
          <w:tcPr>
            <w:tcW w:w="3543" w:type="dxa"/>
            <w:shd w:val="clear" w:color="auto" w:fill="B4C6E7" w:themeFill="accent5" w:themeFillTint="66"/>
          </w:tcPr>
          <w:p w14:paraId="06858225" w14:textId="33A120A2" w:rsidR="009553B2" w:rsidRPr="0073396C" w:rsidRDefault="003261A7" w:rsidP="004977B4">
            <w:pPr>
              <w:spacing w:before="0"/>
              <w:ind w:left="0" w:right="0"/>
            </w:pPr>
            <w:r w:rsidRPr="0073396C">
              <w:t>Session 2: Progress in the Implementation of SDG17</w:t>
            </w:r>
          </w:p>
        </w:tc>
      </w:tr>
      <w:tr w:rsidR="00AF58F8" w14:paraId="0C89E091" w14:textId="77777777" w:rsidTr="003E2228">
        <w:tc>
          <w:tcPr>
            <w:tcW w:w="851" w:type="dxa"/>
            <w:shd w:val="clear" w:color="auto" w:fill="BFBFBF" w:themeFill="background1" w:themeFillShade="BF"/>
          </w:tcPr>
          <w:p w14:paraId="51E61728" w14:textId="3B071AF9" w:rsidR="00AF58F8" w:rsidRPr="0073396C" w:rsidRDefault="00AF58F8" w:rsidP="004977B4">
            <w:pPr>
              <w:spacing w:before="0"/>
              <w:ind w:left="0" w:right="0"/>
              <w:rPr>
                <w:b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>15:00</w:t>
            </w:r>
            <w:r w:rsidRPr="0073396C">
              <w:rPr>
                <w:b/>
                <w:color w:val="FFFFFF" w:themeColor="background1"/>
              </w:rPr>
              <w:t xml:space="preserve"> -</w:t>
            </w:r>
            <w:r w:rsidRPr="0073396C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73396C">
              <w:rPr>
                <w:b/>
                <w:color w:val="FFFFFF" w:themeColor="background1"/>
              </w:rPr>
              <w:t>18:00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03134116" w14:textId="60EF9173" w:rsidR="00AF58F8" w:rsidRPr="0073396C" w:rsidRDefault="00303012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 xml:space="preserve">Session 3: Parallel </w:t>
            </w:r>
            <w:r w:rsidRPr="0073396C">
              <w:t xml:space="preserve">roundtables: Exploring the entry points for accelerated action 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FC67FD4" w14:textId="5B735876" w:rsidR="00AF58F8" w:rsidRPr="0073396C" w:rsidRDefault="00AF58F8" w:rsidP="004977B4">
            <w:pPr>
              <w:spacing w:before="0"/>
              <w:ind w:left="0" w:right="-102"/>
              <w:rPr>
                <w:b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>15:0</w:t>
            </w:r>
            <w:r w:rsidRPr="0073396C">
              <w:rPr>
                <w:b/>
                <w:color w:val="FFFFFF" w:themeColor="background1"/>
              </w:rPr>
              <w:t>0</w:t>
            </w:r>
            <w:r w:rsidR="0073396C">
              <w:rPr>
                <w:b/>
                <w:color w:val="FFFFFF" w:themeColor="background1"/>
              </w:rPr>
              <w:t xml:space="preserve"> -</w:t>
            </w:r>
            <w:r w:rsidRPr="0073396C">
              <w:rPr>
                <w:rFonts w:hint="eastAsia"/>
                <w:b/>
                <w:color w:val="FFFFFF" w:themeColor="background1"/>
              </w:rPr>
              <w:t>18</w:t>
            </w:r>
            <w:r w:rsidRPr="0073396C">
              <w:rPr>
                <w:b/>
                <w:color w:val="FFFFFF" w:themeColor="background1"/>
              </w:rPr>
              <w:t>:00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700BB774" w14:textId="776BC7C4" w:rsidR="00AF58F8" w:rsidRPr="0073396C" w:rsidRDefault="00AF58F8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 xml:space="preserve">Session 3: </w:t>
            </w:r>
            <w:r w:rsidRPr="0073396C">
              <w:t>Parallel Roundtables for in-depth Review of SDG 4, 8, 10, 13, and 16</w:t>
            </w:r>
          </w:p>
        </w:tc>
      </w:tr>
      <w:tr w:rsidR="00FF7A6E" w14:paraId="37C96B30" w14:textId="77777777" w:rsidTr="003E2228">
        <w:trPr>
          <w:trHeight w:val="201"/>
        </w:trPr>
        <w:tc>
          <w:tcPr>
            <w:tcW w:w="4536" w:type="dxa"/>
            <w:gridSpan w:val="2"/>
            <w:shd w:val="clear" w:color="auto" w:fill="8EAADB" w:themeFill="accent5" w:themeFillTint="99"/>
          </w:tcPr>
          <w:p w14:paraId="58FED802" w14:textId="0A61771D" w:rsidR="00FF7A6E" w:rsidRPr="008A05C3" w:rsidRDefault="00FF7A6E" w:rsidP="004977B4">
            <w:pPr>
              <w:spacing w:before="0"/>
              <w:ind w:left="0"/>
              <w:rPr>
                <w:b/>
              </w:rPr>
            </w:pPr>
            <w:r w:rsidRPr="008A05C3">
              <w:rPr>
                <w:rFonts w:hint="eastAsia"/>
                <w:b/>
              </w:rPr>
              <w:t xml:space="preserve">26 </w:t>
            </w:r>
            <w:r w:rsidRPr="008A05C3">
              <w:rPr>
                <w:b/>
              </w:rPr>
              <w:t>March</w:t>
            </w:r>
          </w:p>
        </w:tc>
        <w:tc>
          <w:tcPr>
            <w:tcW w:w="4394" w:type="dxa"/>
            <w:gridSpan w:val="2"/>
            <w:shd w:val="clear" w:color="auto" w:fill="8EAADB" w:themeFill="accent5" w:themeFillTint="99"/>
          </w:tcPr>
          <w:p w14:paraId="0F8D38D1" w14:textId="3B26CB8A" w:rsidR="00FF7A6E" w:rsidRPr="008A05C3" w:rsidRDefault="00FF7A6E" w:rsidP="004977B4">
            <w:pPr>
              <w:spacing w:before="0"/>
              <w:ind w:left="0"/>
              <w:rPr>
                <w:b/>
              </w:rPr>
            </w:pPr>
            <w:r w:rsidRPr="008A05C3">
              <w:rPr>
                <w:rFonts w:hint="eastAsia"/>
                <w:b/>
              </w:rPr>
              <w:t>28 March</w:t>
            </w:r>
          </w:p>
        </w:tc>
      </w:tr>
      <w:tr w:rsidR="008A05C3" w14:paraId="0FE12839" w14:textId="77777777" w:rsidTr="003E2228">
        <w:trPr>
          <w:trHeight w:val="1513"/>
        </w:trPr>
        <w:tc>
          <w:tcPr>
            <w:tcW w:w="851" w:type="dxa"/>
            <w:shd w:val="clear" w:color="auto" w:fill="BFBFBF" w:themeFill="background1" w:themeFillShade="BF"/>
          </w:tcPr>
          <w:p w14:paraId="4521F24B" w14:textId="0564D6B9" w:rsidR="009553B2" w:rsidRPr="0073396C" w:rsidRDefault="00FF7A6E" w:rsidP="004977B4">
            <w:pPr>
              <w:spacing w:before="0"/>
              <w:ind w:left="0" w:right="0"/>
              <w:rPr>
                <w:b/>
                <w:color w:val="FFFFFF" w:themeColor="background1"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>0</w:t>
            </w:r>
            <w:r w:rsidRPr="0073396C">
              <w:rPr>
                <w:b/>
                <w:color w:val="FFFFFF" w:themeColor="background1"/>
              </w:rPr>
              <w:t>9:00 - 12:00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425909A1" w14:textId="4880F56B" w:rsidR="009553B2" w:rsidRPr="0073396C" w:rsidRDefault="00303012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>Session 4: Strengthening follow up and review of the 2030 Agenda at the national level: the role of</w:t>
            </w:r>
            <w:r w:rsidRPr="0073396C">
              <w:t xml:space="preserve"> the VNRs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CD32BEB" w14:textId="77B2B848" w:rsidR="009553B2" w:rsidRPr="0073396C" w:rsidRDefault="00FF7A6E" w:rsidP="004977B4">
            <w:pPr>
              <w:spacing w:before="0"/>
              <w:ind w:left="0" w:right="-110"/>
              <w:rPr>
                <w:b/>
                <w:color w:val="FFFFFF" w:themeColor="background1"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>09</w:t>
            </w:r>
            <w:r w:rsidRPr="0073396C">
              <w:rPr>
                <w:b/>
                <w:color w:val="FFFFFF" w:themeColor="background1"/>
              </w:rPr>
              <w:t>:00 – 12:00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7C48CCAE" w14:textId="73287A4C" w:rsidR="009553B2" w:rsidRPr="0073396C" w:rsidRDefault="00AF58F8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 xml:space="preserve">Session </w:t>
            </w:r>
            <w:r w:rsidRPr="0073396C">
              <w:t>4: Voluntary National Reviews</w:t>
            </w:r>
          </w:p>
        </w:tc>
      </w:tr>
      <w:tr w:rsidR="008A05C3" w14:paraId="73FA727C" w14:textId="77777777" w:rsidTr="003E2228">
        <w:trPr>
          <w:trHeight w:val="1238"/>
        </w:trPr>
        <w:tc>
          <w:tcPr>
            <w:tcW w:w="851" w:type="dxa"/>
            <w:shd w:val="clear" w:color="auto" w:fill="BFBFBF" w:themeFill="background1" w:themeFillShade="BF"/>
          </w:tcPr>
          <w:p w14:paraId="4BD0D3AB" w14:textId="71F1E65E" w:rsidR="009553B2" w:rsidRPr="0073396C" w:rsidRDefault="00FF7A6E" w:rsidP="004977B4">
            <w:pPr>
              <w:spacing w:before="0"/>
              <w:ind w:left="0" w:right="0"/>
              <w:rPr>
                <w:b/>
                <w:color w:val="FFFFFF" w:themeColor="background1"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 xml:space="preserve">14:00 - </w:t>
            </w:r>
            <w:r w:rsidRPr="0073396C">
              <w:rPr>
                <w:b/>
                <w:color w:val="FFFFFF" w:themeColor="background1"/>
              </w:rPr>
              <w:t>15:30</w:t>
            </w:r>
          </w:p>
        </w:tc>
        <w:tc>
          <w:tcPr>
            <w:tcW w:w="3685" w:type="dxa"/>
            <w:shd w:val="clear" w:color="auto" w:fill="B4C6E7" w:themeFill="accent5" w:themeFillTint="66"/>
          </w:tcPr>
          <w:p w14:paraId="25553378" w14:textId="3FF67FDE" w:rsidR="009553B2" w:rsidRPr="0073396C" w:rsidRDefault="00303012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 xml:space="preserve">Session 5: </w:t>
            </w:r>
            <w:r w:rsidR="006D6FD5" w:rsidRPr="0073396C">
              <w:t>Strengthening follow up and review of the 2030 Agenda at regional level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0A44F18" w14:textId="6D530E74" w:rsidR="009553B2" w:rsidRPr="0073396C" w:rsidRDefault="003261A7" w:rsidP="004977B4">
            <w:pPr>
              <w:spacing w:before="0"/>
              <w:ind w:left="0" w:right="-110"/>
              <w:rPr>
                <w:b/>
                <w:color w:val="FFFFFF" w:themeColor="background1"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>14</w:t>
            </w:r>
            <w:r w:rsidRPr="0073396C">
              <w:rPr>
                <w:b/>
                <w:color w:val="FFFFFF" w:themeColor="background1"/>
              </w:rPr>
              <w:t>:00 – 15:30</w:t>
            </w:r>
          </w:p>
        </w:tc>
        <w:tc>
          <w:tcPr>
            <w:tcW w:w="3543" w:type="dxa"/>
            <w:shd w:val="clear" w:color="auto" w:fill="B4C6E7" w:themeFill="accent5" w:themeFillTint="66"/>
          </w:tcPr>
          <w:p w14:paraId="4A7B3704" w14:textId="2CCF585E" w:rsidR="009553B2" w:rsidRPr="0073396C" w:rsidRDefault="003261A7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>Session 5: Where are we</w:t>
            </w:r>
            <w:r w:rsidRPr="0073396C">
              <w:t xml:space="preserve"> on the road map?</w:t>
            </w:r>
          </w:p>
        </w:tc>
      </w:tr>
      <w:tr w:rsidR="003261A7" w14:paraId="70B7310F" w14:textId="77777777" w:rsidTr="003E2228">
        <w:tc>
          <w:tcPr>
            <w:tcW w:w="851" w:type="dxa"/>
            <w:shd w:val="clear" w:color="auto" w:fill="BFBFBF" w:themeFill="background1" w:themeFillShade="BF"/>
          </w:tcPr>
          <w:p w14:paraId="0806E244" w14:textId="31FC6FE3" w:rsidR="003261A7" w:rsidRPr="0073396C" w:rsidRDefault="003261A7" w:rsidP="004977B4">
            <w:pPr>
              <w:spacing w:before="0"/>
              <w:ind w:left="0" w:right="0"/>
              <w:rPr>
                <w:b/>
                <w:color w:val="FFFFFF" w:themeColor="background1"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 xml:space="preserve">15:30 </w:t>
            </w:r>
            <w:r w:rsidRPr="0073396C">
              <w:rPr>
                <w:b/>
                <w:color w:val="FFFFFF" w:themeColor="background1"/>
              </w:rPr>
              <w:t>– 17:00</w:t>
            </w:r>
            <w:r w:rsidRPr="0073396C">
              <w:rPr>
                <w:rFonts w:hint="eastAsia"/>
                <w:b/>
                <w:color w:val="FFFFFF" w:themeColor="background1"/>
              </w:rPr>
              <w:t xml:space="preserve"> 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0B22F7BD" w14:textId="5942B528" w:rsidR="003261A7" w:rsidRPr="0073396C" w:rsidRDefault="006D6FD5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 xml:space="preserve">Session </w:t>
            </w:r>
            <w:r w:rsidRPr="0073396C">
              <w:t>6: High level panel: Committing to transformative action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04BDB4D3" w14:textId="3684A4BA" w:rsidR="003261A7" w:rsidRPr="0073396C" w:rsidRDefault="003261A7" w:rsidP="004977B4">
            <w:pPr>
              <w:spacing w:before="0"/>
              <w:ind w:left="0" w:right="-110"/>
              <w:rPr>
                <w:b/>
                <w:color w:val="FFFFFF" w:themeColor="background1"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 xml:space="preserve">15:30 </w:t>
            </w:r>
            <w:r w:rsidRPr="0073396C">
              <w:rPr>
                <w:b/>
                <w:color w:val="FFFFFF" w:themeColor="background1"/>
              </w:rPr>
              <w:t>–</w:t>
            </w:r>
            <w:r w:rsidRPr="0073396C">
              <w:rPr>
                <w:rFonts w:hint="eastAsia"/>
                <w:b/>
                <w:color w:val="FFFFFF" w:themeColor="background1"/>
              </w:rPr>
              <w:t xml:space="preserve"> </w:t>
            </w:r>
            <w:r w:rsidRPr="0073396C">
              <w:rPr>
                <w:b/>
                <w:color w:val="FFFFFF" w:themeColor="background1"/>
              </w:rPr>
              <w:t>16:50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68A08264" w14:textId="19B04279" w:rsidR="003261A7" w:rsidRPr="0073396C" w:rsidRDefault="003261A7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>Session</w:t>
            </w:r>
            <w:r w:rsidRPr="0073396C">
              <w:t xml:space="preserve"> 6: Regional perspectives</w:t>
            </w:r>
          </w:p>
        </w:tc>
      </w:tr>
      <w:tr w:rsidR="003261A7" w14:paraId="27D42DC3" w14:textId="77777777" w:rsidTr="003E2228">
        <w:trPr>
          <w:trHeight w:val="282"/>
        </w:trPr>
        <w:tc>
          <w:tcPr>
            <w:tcW w:w="4536" w:type="dxa"/>
            <w:gridSpan w:val="2"/>
            <w:shd w:val="clear" w:color="auto" w:fill="8EAADB" w:themeFill="accent5" w:themeFillTint="99"/>
          </w:tcPr>
          <w:p w14:paraId="58C9B32E" w14:textId="4D813248" w:rsidR="003261A7" w:rsidRPr="008A05C3" w:rsidRDefault="003261A7" w:rsidP="004977B4">
            <w:pPr>
              <w:spacing w:before="0"/>
              <w:ind w:left="0" w:right="0"/>
              <w:rPr>
                <w:b/>
              </w:rPr>
            </w:pPr>
            <w:r w:rsidRPr="008A05C3">
              <w:rPr>
                <w:rFonts w:hint="eastAsia"/>
                <w:b/>
              </w:rPr>
              <w:t>27 March</w:t>
            </w:r>
          </w:p>
        </w:tc>
        <w:tc>
          <w:tcPr>
            <w:tcW w:w="4394" w:type="dxa"/>
            <w:gridSpan w:val="2"/>
            <w:shd w:val="clear" w:color="auto" w:fill="8EAADB" w:themeFill="accent5" w:themeFillTint="99"/>
          </w:tcPr>
          <w:p w14:paraId="0DDB0ED1" w14:textId="23889A99" w:rsidR="003261A7" w:rsidRPr="008A05C3" w:rsidRDefault="003261A7" w:rsidP="004977B4">
            <w:pPr>
              <w:spacing w:before="0"/>
              <w:ind w:left="0" w:right="0"/>
              <w:rPr>
                <w:b/>
              </w:rPr>
            </w:pPr>
            <w:r w:rsidRPr="008A05C3">
              <w:rPr>
                <w:rFonts w:hint="eastAsia"/>
                <w:b/>
              </w:rPr>
              <w:t>2</w:t>
            </w:r>
            <w:r w:rsidRPr="008A05C3">
              <w:rPr>
                <w:b/>
              </w:rPr>
              <w:t>9 March</w:t>
            </w:r>
          </w:p>
        </w:tc>
      </w:tr>
      <w:tr w:rsidR="003261A7" w14:paraId="2DB82FC5" w14:textId="77777777" w:rsidTr="003E2228">
        <w:tc>
          <w:tcPr>
            <w:tcW w:w="851" w:type="dxa"/>
            <w:shd w:val="clear" w:color="auto" w:fill="BFBFBF" w:themeFill="background1" w:themeFillShade="BF"/>
          </w:tcPr>
          <w:p w14:paraId="2E9A8F85" w14:textId="173B8C56" w:rsidR="003261A7" w:rsidRPr="0073396C" w:rsidRDefault="003261A7" w:rsidP="004977B4">
            <w:pPr>
              <w:spacing w:before="0"/>
              <w:ind w:left="0" w:right="0"/>
              <w:rPr>
                <w:b/>
                <w:color w:val="FFFFFF" w:themeColor="background1"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 xml:space="preserve">09:00 </w:t>
            </w:r>
            <w:r w:rsidRPr="0073396C">
              <w:rPr>
                <w:b/>
                <w:color w:val="FFFFFF" w:themeColor="background1"/>
              </w:rPr>
              <w:t>–</w:t>
            </w:r>
            <w:r w:rsidRPr="0073396C">
              <w:rPr>
                <w:rFonts w:hint="eastAsia"/>
                <w:b/>
                <w:color w:val="FFFFFF" w:themeColor="background1"/>
              </w:rPr>
              <w:t xml:space="preserve"> 12:</w:t>
            </w:r>
            <w:r w:rsidRPr="0073396C">
              <w:rPr>
                <w:b/>
                <w:color w:val="FFFFFF" w:themeColor="background1"/>
              </w:rPr>
              <w:t>00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7A80AE0A" w14:textId="38108AD7" w:rsidR="003261A7" w:rsidRPr="0073396C" w:rsidRDefault="006D6FD5" w:rsidP="004977B4">
            <w:pPr>
              <w:spacing w:before="0"/>
              <w:ind w:left="0" w:right="0"/>
            </w:pPr>
            <w:r w:rsidRPr="0073396C">
              <w:rPr>
                <w:rFonts w:hint="eastAsia"/>
              </w:rPr>
              <w:t>Special Session for UN Systemwide Support to regional implementation of the 2030 Agenda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5A1B5D6" w14:textId="33151848" w:rsidR="003261A7" w:rsidRPr="0073396C" w:rsidRDefault="00D51027" w:rsidP="004977B4">
            <w:pPr>
              <w:spacing w:before="0"/>
              <w:ind w:left="0" w:right="0"/>
              <w:rPr>
                <w:b/>
                <w:color w:val="FFFFFF" w:themeColor="background1"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>09:</w:t>
            </w:r>
            <w:r w:rsidRPr="0073396C">
              <w:rPr>
                <w:b/>
                <w:color w:val="FFFFFF" w:themeColor="background1"/>
              </w:rPr>
              <w:t>00 – 12:00</w:t>
            </w:r>
          </w:p>
        </w:tc>
        <w:tc>
          <w:tcPr>
            <w:tcW w:w="3543" w:type="dxa"/>
            <w:shd w:val="clear" w:color="auto" w:fill="D9E2F3" w:themeFill="accent5" w:themeFillTint="33"/>
          </w:tcPr>
          <w:p w14:paraId="17C9A47E" w14:textId="2DF97DEE" w:rsidR="003261A7" w:rsidRPr="0073396C" w:rsidRDefault="00D51027" w:rsidP="004977B4">
            <w:pPr>
              <w:spacing w:before="0"/>
              <w:ind w:left="0" w:right="0"/>
              <w:rPr>
                <w:lang w:val="en-US"/>
              </w:rPr>
            </w:pPr>
            <w:r w:rsidRPr="0073396C">
              <w:rPr>
                <w:lang w:val="en-US"/>
              </w:rPr>
              <w:t xml:space="preserve">Special Event: </w:t>
            </w:r>
            <w:proofErr w:type="spellStart"/>
            <w:r w:rsidRPr="0073396C">
              <w:rPr>
                <w:lang w:val="en-US"/>
              </w:rPr>
              <w:t>Asean</w:t>
            </w:r>
            <w:proofErr w:type="spellEnd"/>
            <w:r w:rsidRPr="0073396C">
              <w:rPr>
                <w:lang w:val="en-US"/>
              </w:rPr>
              <w:t xml:space="preserve"> High</w:t>
            </w:r>
            <w:r w:rsidRPr="0073396C">
              <w:rPr>
                <w:rFonts w:hint="eastAsia"/>
                <w:lang w:val="en-US"/>
              </w:rPr>
              <w:t>‐</w:t>
            </w:r>
            <w:r w:rsidRPr="0073396C">
              <w:rPr>
                <w:lang w:val="en-US"/>
              </w:rPr>
              <w:t>Level Dialogue On Complementarities</w:t>
            </w:r>
          </w:p>
        </w:tc>
      </w:tr>
      <w:tr w:rsidR="00D51027" w14:paraId="6B563AD2" w14:textId="77777777" w:rsidTr="003E2228">
        <w:tc>
          <w:tcPr>
            <w:tcW w:w="851" w:type="dxa"/>
            <w:shd w:val="clear" w:color="auto" w:fill="BFBFBF" w:themeFill="background1" w:themeFillShade="BF"/>
          </w:tcPr>
          <w:p w14:paraId="06161DA2" w14:textId="43BD83D2" w:rsidR="00D51027" w:rsidRPr="0073396C" w:rsidRDefault="00D51027" w:rsidP="004977B4">
            <w:pPr>
              <w:spacing w:before="0"/>
              <w:ind w:left="0" w:right="0"/>
              <w:rPr>
                <w:b/>
                <w:color w:val="FFFFFF" w:themeColor="background1"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 xml:space="preserve">14:00 </w:t>
            </w:r>
            <w:r w:rsidRPr="0073396C">
              <w:rPr>
                <w:b/>
                <w:color w:val="FFFFFF" w:themeColor="background1"/>
              </w:rPr>
              <w:t>–</w:t>
            </w:r>
            <w:r w:rsidRPr="0073396C">
              <w:rPr>
                <w:rFonts w:hint="eastAsia"/>
                <w:b/>
                <w:color w:val="FFFFFF" w:themeColor="background1"/>
              </w:rPr>
              <w:t xml:space="preserve"> 15:</w:t>
            </w:r>
            <w:r w:rsidRPr="0073396C">
              <w:rPr>
                <w:b/>
                <w:color w:val="FFFFFF" w:themeColor="background1"/>
              </w:rPr>
              <w:t>00</w:t>
            </w:r>
          </w:p>
        </w:tc>
        <w:tc>
          <w:tcPr>
            <w:tcW w:w="3685" w:type="dxa"/>
            <w:shd w:val="clear" w:color="auto" w:fill="B4C6E7" w:themeFill="accent5" w:themeFillTint="66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7B82CE" w14:textId="6EC68F7F" w:rsidR="00D51027" w:rsidRPr="0073396C" w:rsidRDefault="006D6FD5" w:rsidP="004977B4">
            <w:pPr>
              <w:spacing w:before="0"/>
              <w:ind w:left="0" w:right="0"/>
            </w:pPr>
            <w:r w:rsidRPr="0073396C">
              <w:t>Circulation of Draft report and Chairs’ Summary for review by delegations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3255E018" w14:textId="043E2F50" w:rsidR="00D51027" w:rsidRPr="0073396C" w:rsidRDefault="00D51027" w:rsidP="004977B4">
            <w:pPr>
              <w:spacing w:before="0"/>
              <w:ind w:left="0" w:right="0"/>
              <w:rPr>
                <w:b/>
                <w:color w:val="FFFFFF" w:themeColor="background1"/>
              </w:rPr>
            </w:pPr>
            <w:r w:rsidRPr="0073396C">
              <w:rPr>
                <w:rFonts w:hint="eastAsia"/>
                <w:b/>
                <w:color w:val="FFFFFF" w:themeColor="background1"/>
              </w:rPr>
              <w:t xml:space="preserve">14:00 </w:t>
            </w:r>
            <w:r w:rsidRPr="0073396C">
              <w:rPr>
                <w:b/>
                <w:color w:val="FFFFFF" w:themeColor="background1"/>
              </w:rPr>
              <w:t>–</w:t>
            </w:r>
            <w:r w:rsidRPr="0073396C">
              <w:rPr>
                <w:rFonts w:hint="eastAsia"/>
                <w:b/>
                <w:color w:val="FFFFFF" w:themeColor="background1"/>
              </w:rPr>
              <w:t xml:space="preserve"> 15:</w:t>
            </w:r>
            <w:r w:rsidRPr="0073396C">
              <w:rPr>
                <w:b/>
                <w:color w:val="FFFFFF" w:themeColor="background1"/>
              </w:rPr>
              <w:t>00</w:t>
            </w:r>
          </w:p>
        </w:tc>
        <w:tc>
          <w:tcPr>
            <w:tcW w:w="3543" w:type="dxa"/>
            <w:shd w:val="clear" w:color="auto" w:fill="B4C6E7" w:themeFill="accent5" w:themeFillTint="66"/>
          </w:tcPr>
          <w:p w14:paraId="2382C898" w14:textId="6EFA1DF5" w:rsidR="00D51027" w:rsidRPr="0073396C" w:rsidRDefault="00275968" w:rsidP="004977B4">
            <w:pPr>
              <w:spacing w:before="0"/>
              <w:ind w:left="0" w:right="0"/>
            </w:pPr>
            <w:r w:rsidRPr="0073396C">
              <w:t>Circulation of Draft report and Chairs’ Summary for review by delegations</w:t>
            </w:r>
          </w:p>
        </w:tc>
      </w:tr>
    </w:tbl>
    <w:p w14:paraId="4D398B1E" w14:textId="77777777" w:rsidR="006D6FD5" w:rsidRPr="003A3153" w:rsidRDefault="006D6FD5" w:rsidP="006D6FD5">
      <w:pPr>
        <w:ind w:left="0"/>
        <w:jc w:val="center"/>
        <w:rPr>
          <w:i/>
        </w:rPr>
      </w:pPr>
      <w:r w:rsidRPr="003E2228">
        <w:rPr>
          <w:rFonts w:hint="eastAsia"/>
          <w:i/>
          <w:color w:val="000000" w:themeColor="text1"/>
          <w:sz w:val="18"/>
        </w:rPr>
        <w:t>Source: UNESCAP</w:t>
      </w:r>
      <w:r w:rsidRPr="003A3153">
        <w:rPr>
          <w:rFonts w:hint="eastAsia"/>
          <w:i/>
          <w:sz w:val="18"/>
        </w:rPr>
        <w:t xml:space="preserve"> </w:t>
      </w:r>
      <w:hyperlink r:id="rId12" w:history="1">
        <w:r w:rsidRPr="003A3153">
          <w:rPr>
            <w:rStyle w:val="afc"/>
            <w:i/>
            <w:sz w:val="18"/>
          </w:rPr>
          <w:t>https://www.unescap.org/apfsd/7/</w:t>
        </w:r>
      </w:hyperlink>
      <w:r w:rsidRPr="003A3153">
        <w:rPr>
          <w:i/>
          <w:sz w:val="18"/>
        </w:rPr>
        <w:t xml:space="preserve"> </w:t>
      </w:r>
      <w:hyperlink r:id="rId13" w:history="1">
        <w:r w:rsidRPr="003A3153">
          <w:rPr>
            <w:rStyle w:val="afc"/>
            <w:i/>
            <w:sz w:val="18"/>
          </w:rPr>
          <w:t>https://www.unescap.org/apfsd/6/</w:t>
        </w:r>
      </w:hyperlink>
    </w:p>
    <w:p w14:paraId="45602187" w14:textId="693D4C63" w:rsidR="006F6D6A" w:rsidRPr="006D6FD5" w:rsidRDefault="006F6D6A" w:rsidP="00622257">
      <w:pPr>
        <w:jc w:val="both"/>
      </w:pPr>
    </w:p>
    <w:p w14:paraId="526E44D6" w14:textId="02E605BA" w:rsidR="00C7660A" w:rsidRDefault="00C62D5B" w:rsidP="00622257">
      <w:pPr>
        <w:jc w:val="both"/>
      </w:pPr>
      <w:r>
        <w:rPr>
          <w:rFonts w:hint="eastAsia"/>
        </w:rPr>
        <w:t>2020</w:t>
      </w:r>
      <w:r>
        <w:rPr>
          <w:rFonts w:hint="eastAsia"/>
        </w:rPr>
        <w:t>年度のセッション</w:t>
      </w:r>
      <w:r>
        <w:rPr>
          <w:rFonts w:hint="eastAsia"/>
        </w:rPr>
        <w:t>2</w:t>
      </w:r>
      <w:r w:rsidR="00DC386C">
        <w:rPr>
          <w:rFonts w:hint="eastAsia"/>
        </w:rPr>
        <w:t>および</w:t>
      </w:r>
      <w:r>
        <w:rPr>
          <w:rFonts w:hint="eastAsia"/>
        </w:rPr>
        <w:t>3</w:t>
      </w:r>
      <w:r>
        <w:rPr>
          <w:rFonts w:hint="eastAsia"/>
        </w:rPr>
        <w:t>は、「加速させた行動のエントリーポイント（</w:t>
      </w:r>
      <w:r>
        <w:t>the entry points for accelerated action</w:t>
      </w:r>
      <w:r w:rsidR="00566F96">
        <w:rPr>
          <w:rFonts w:hint="eastAsia"/>
        </w:rPr>
        <w:t>）」との位置づけである</w:t>
      </w:r>
      <w:r>
        <w:rPr>
          <w:rFonts w:hint="eastAsia"/>
        </w:rPr>
        <w:t>。</w:t>
      </w:r>
      <w:r w:rsidR="00566F96">
        <w:rPr>
          <w:rFonts w:hint="eastAsia"/>
        </w:rPr>
        <w:t>これらは</w:t>
      </w:r>
      <w:r w:rsidR="00566F96">
        <w:rPr>
          <w:rFonts w:hint="eastAsia"/>
        </w:rPr>
        <w:t>GSDR</w:t>
      </w:r>
      <w:r w:rsidR="00566F96">
        <w:rPr>
          <w:rFonts w:hint="eastAsia"/>
        </w:rPr>
        <w:t>に関連するものであり、以下に詳述する。</w:t>
      </w:r>
      <w:r w:rsidR="00DC386C">
        <w:rPr>
          <w:rFonts w:hint="eastAsia"/>
        </w:rPr>
        <w:t>セッション４および</w:t>
      </w:r>
      <w:r w:rsidR="00DC386C">
        <w:rPr>
          <w:rFonts w:hint="eastAsia"/>
        </w:rPr>
        <w:t>5</w:t>
      </w:r>
      <w:r w:rsidR="00DC386C">
        <w:rPr>
          <w:rFonts w:hint="eastAsia"/>
        </w:rPr>
        <w:t>は、</w:t>
      </w:r>
      <w:r w:rsidR="00DC386C">
        <w:rPr>
          <w:rFonts w:hint="eastAsia"/>
        </w:rPr>
        <w:t>APFSD</w:t>
      </w:r>
      <w:r w:rsidR="00DC386C">
        <w:rPr>
          <w:rFonts w:hint="eastAsia"/>
        </w:rPr>
        <w:t>のレビューと関連</w:t>
      </w:r>
      <w:r w:rsidR="00AD29CC">
        <w:rPr>
          <w:rFonts w:hint="eastAsia"/>
        </w:rPr>
        <w:t>する。</w:t>
      </w:r>
      <w:r w:rsidR="002328F5">
        <w:rPr>
          <w:rFonts w:hint="eastAsia"/>
        </w:rPr>
        <w:t>今年</w:t>
      </w:r>
      <w:r w:rsidR="0032189B">
        <w:rPr>
          <w:rFonts w:hint="eastAsia"/>
        </w:rPr>
        <w:t>、</w:t>
      </w:r>
      <w:r w:rsidR="004744F9">
        <w:rPr>
          <w:rFonts w:hint="eastAsia"/>
        </w:rPr>
        <w:t>見直し</w:t>
      </w:r>
      <w:r w:rsidR="0032189B">
        <w:rPr>
          <w:rFonts w:hint="eastAsia"/>
        </w:rPr>
        <w:t>が</w:t>
      </w:r>
      <w:r w:rsidR="004744F9">
        <w:rPr>
          <w:rFonts w:hint="eastAsia"/>
        </w:rPr>
        <w:t>予定されている</w:t>
      </w:r>
      <w:r w:rsidR="00AD29CC">
        <w:rPr>
          <w:rFonts w:hint="eastAsia"/>
        </w:rPr>
        <w:t>HLPF</w:t>
      </w:r>
      <w:r w:rsidR="00AD29CC">
        <w:rPr>
          <w:rFonts w:hint="eastAsia"/>
        </w:rPr>
        <w:t>と同様に、</w:t>
      </w:r>
      <w:r w:rsidR="00AD29CC">
        <w:rPr>
          <w:rFonts w:hint="eastAsia"/>
        </w:rPr>
        <w:t>ESCAP</w:t>
      </w:r>
      <w:r w:rsidR="00AD29CC">
        <w:rPr>
          <w:rFonts w:hint="eastAsia"/>
        </w:rPr>
        <w:t>は</w:t>
      </w:r>
      <w:r w:rsidR="00AD29CC">
        <w:rPr>
          <w:rFonts w:hint="eastAsia"/>
        </w:rPr>
        <w:t>APFSD</w:t>
      </w:r>
      <w:r w:rsidR="00AD29CC">
        <w:rPr>
          <w:rFonts w:hint="eastAsia"/>
        </w:rPr>
        <w:t>そのものをレビューするセッションを含めることを決定した。一方、フォーラム</w:t>
      </w:r>
      <w:r w:rsidR="003F7CC8">
        <w:rPr>
          <w:rFonts w:hint="eastAsia"/>
        </w:rPr>
        <w:t>における</w:t>
      </w:r>
      <w:r w:rsidR="00AD29CC">
        <w:rPr>
          <w:rFonts w:hint="eastAsia"/>
        </w:rPr>
        <w:t>実際の議論が</w:t>
      </w:r>
      <w:r w:rsidR="003F7CC8">
        <w:rPr>
          <w:rFonts w:hint="eastAsia"/>
        </w:rPr>
        <w:t>どの程度</w:t>
      </w:r>
      <w:r w:rsidR="00AD29CC">
        <w:rPr>
          <w:rFonts w:hint="eastAsia"/>
        </w:rPr>
        <w:t>意義のあるインプットを提供できるかは明確ではない。</w:t>
      </w:r>
      <w:r w:rsidR="00AE5373">
        <w:t xml:space="preserve"> </w:t>
      </w:r>
    </w:p>
    <w:p w14:paraId="2ED64216" w14:textId="77777777" w:rsidR="00C62D5B" w:rsidRPr="00C62D5B" w:rsidRDefault="00C62D5B" w:rsidP="00622257">
      <w:pPr>
        <w:jc w:val="both"/>
      </w:pPr>
    </w:p>
    <w:p w14:paraId="6FE7B83F" w14:textId="0824E7DC" w:rsidR="00FD7FBA" w:rsidRDefault="00287D3A" w:rsidP="00615FAF">
      <w:pPr>
        <w:jc w:val="both"/>
      </w:pPr>
      <w:r w:rsidRPr="009E5ED7">
        <w:t>GSDR</w:t>
      </w:r>
      <w:r w:rsidR="00615FAF">
        <w:rPr>
          <w:rFonts w:hint="eastAsia"/>
        </w:rPr>
        <w:t>では、</w:t>
      </w:r>
      <w:r w:rsidR="00F121FC">
        <w:rPr>
          <w:rFonts w:hint="eastAsia"/>
        </w:rPr>
        <w:t>持続可能な開発に関するグローバルレポート</w:t>
      </w:r>
      <w:r w:rsidRPr="009E5ED7">
        <w:t>)</w:t>
      </w:r>
      <w:r w:rsidR="00BF2BCD">
        <w:rPr>
          <w:rFonts w:hint="eastAsia"/>
        </w:rPr>
        <w:t>は、</w:t>
      </w:r>
      <w:r w:rsidR="00BF2BCD">
        <w:rPr>
          <w:rFonts w:hint="eastAsia"/>
        </w:rPr>
        <w:t>Rio</w:t>
      </w:r>
      <w:r w:rsidR="00BF2BCD">
        <w:t>+20</w:t>
      </w:r>
      <w:r w:rsidR="00BF2BCD">
        <w:rPr>
          <w:rFonts w:hint="eastAsia"/>
        </w:rPr>
        <w:t>の成果として義務付けられた</w:t>
      </w:r>
      <w:r w:rsidR="00BF2BCD">
        <w:rPr>
          <w:rFonts w:hint="eastAsia"/>
        </w:rPr>
        <w:t>2030</w:t>
      </w:r>
      <w:r w:rsidR="00BF2BCD">
        <w:rPr>
          <w:rFonts w:hint="eastAsia"/>
        </w:rPr>
        <w:t>アジェンダのフォローアップ</w:t>
      </w:r>
      <w:r w:rsidR="00615FAF">
        <w:rPr>
          <w:rFonts w:hint="eastAsia"/>
        </w:rPr>
        <w:t>と</w:t>
      </w:r>
      <w:r w:rsidR="00BF2BCD">
        <w:rPr>
          <w:rFonts w:hint="eastAsia"/>
        </w:rPr>
        <w:t>レビューの一部で</w:t>
      </w:r>
      <w:r w:rsidR="00615FAF">
        <w:rPr>
          <w:rFonts w:hint="eastAsia"/>
        </w:rPr>
        <w:t>あり</w:t>
      </w:r>
      <w:r w:rsidR="00BF2BCD">
        <w:rPr>
          <w:rFonts w:hint="eastAsia"/>
        </w:rPr>
        <w:t>、</w:t>
      </w:r>
      <w:r w:rsidR="00BF2BCD" w:rsidRPr="00BF2BCD">
        <w:rPr>
          <w:rFonts w:hint="eastAsia"/>
        </w:rPr>
        <w:t>GA Res 67/290</w:t>
      </w:r>
      <w:r w:rsidR="00BF2BCD" w:rsidRPr="00BF2BCD">
        <w:rPr>
          <w:rFonts w:hint="eastAsia"/>
        </w:rPr>
        <w:t>で確認され</w:t>
      </w:r>
      <w:r w:rsidR="00615FAF">
        <w:rPr>
          <w:rFonts w:hint="eastAsia"/>
        </w:rPr>
        <w:t>るとともに</w:t>
      </w:r>
      <w:r w:rsidR="006D23EB">
        <w:rPr>
          <w:rFonts w:hint="eastAsia"/>
        </w:rPr>
        <w:t>、</w:t>
      </w:r>
      <w:r w:rsidR="006D23EB" w:rsidRPr="006D23EB">
        <w:rPr>
          <w:rFonts w:hint="eastAsia"/>
        </w:rPr>
        <w:t>2016</w:t>
      </w:r>
      <w:r w:rsidR="006D23EB" w:rsidRPr="006D23EB">
        <w:rPr>
          <w:rFonts w:hint="eastAsia"/>
        </w:rPr>
        <w:t>年の</w:t>
      </w:r>
      <w:r w:rsidR="006D23EB" w:rsidRPr="006D23EB">
        <w:rPr>
          <w:rFonts w:hint="eastAsia"/>
        </w:rPr>
        <w:t>HLPF</w:t>
      </w:r>
      <w:r w:rsidR="006D23EB" w:rsidRPr="006D23EB">
        <w:rPr>
          <w:rFonts w:hint="eastAsia"/>
        </w:rPr>
        <w:t>閣僚宣言の附属書</w:t>
      </w:r>
      <w:r w:rsidR="006D23EB">
        <w:t>(</w:t>
      </w:r>
      <w:r w:rsidR="006D23EB" w:rsidRPr="0018120E">
        <w:t>E/HLS/2016/1</w:t>
      </w:r>
      <w:r w:rsidR="006D23EB">
        <w:t>)</w:t>
      </w:r>
      <w:r w:rsidR="006D23EB">
        <w:rPr>
          <w:rFonts w:hint="eastAsia"/>
        </w:rPr>
        <w:t>で明確な手順が定め</w:t>
      </w:r>
      <w:r w:rsidR="006D23EB" w:rsidRPr="006D23EB">
        <w:rPr>
          <w:rFonts w:hint="eastAsia"/>
        </w:rPr>
        <w:t>られた</w:t>
      </w:r>
      <w:r w:rsidR="00BF2BCD">
        <w:rPr>
          <w:rFonts w:hint="eastAsia"/>
        </w:rPr>
        <w:t>。</w:t>
      </w:r>
      <w:r w:rsidR="00A90BFB">
        <w:rPr>
          <w:rFonts w:hint="eastAsia"/>
        </w:rPr>
        <w:t>それは、科学と政策間のインターフェースを強化し、また</w:t>
      </w:r>
      <w:r w:rsidR="004744F9">
        <w:rPr>
          <w:rFonts w:hint="eastAsia"/>
        </w:rPr>
        <w:t>科学的根拠に基づいた政策ツール</w:t>
      </w:r>
      <w:r w:rsidR="00A90BFB">
        <w:rPr>
          <w:rFonts w:hint="eastAsia"/>
        </w:rPr>
        <w:t>を供給する手段として機能している。</w:t>
      </w:r>
      <w:r w:rsidR="00A90BFB">
        <w:rPr>
          <w:rFonts w:hint="eastAsia"/>
        </w:rPr>
        <w:t>2016</w:t>
      </w:r>
      <w:r w:rsidR="00A90BFB">
        <w:rPr>
          <w:rFonts w:hint="eastAsia"/>
        </w:rPr>
        <w:t>年までは、</w:t>
      </w:r>
      <w:r w:rsidR="00A90BFB">
        <w:rPr>
          <w:rFonts w:hint="eastAsia"/>
        </w:rPr>
        <w:t>UNEDESA</w:t>
      </w:r>
      <w:r w:rsidR="00A90BFB">
        <w:rPr>
          <w:rFonts w:hint="eastAsia"/>
        </w:rPr>
        <w:t>は本報告書のプロトタイプを用意して</w:t>
      </w:r>
      <w:r w:rsidR="00615FAF">
        <w:rPr>
          <w:rFonts w:hint="eastAsia"/>
        </w:rPr>
        <w:t>き</w:t>
      </w:r>
      <w:r w:rsidR="00A90BFB">
        <w:rPr>
          <w:rFonts w:hint="eastAsia"/>
        </w:rPr>
        <w:t>た。</w:t>
      </w:r>
      <w:r w:rsidR="00B75C36">
        <w:rPr>
          <w:rFonts w:hint="eastAsia"/>
        </w:rPr>
        <w:t>「持続可能な開発に関するグローバルレポート：スコープ、頻度、方法論および持続可能な開発目標進捗報告との関係</w:t>
      </w:r>
      <w:r w:rsidR="00B75C36">
        <w:rPr>
          <w:rFonts w:hint="eastAsia"/>
        </w:rPr>
        <w:lastRenderedPageBreak/>
        <w:t>性（</w:t>
      </w:r>
      <w:r w:rsidR="00A5422A" w:rsidRPr="00EE054E">
        <w:rPr>
          <w:i/>
          <w:iCs/>
        </w:rPr>
        <w:t>Global Sustainable Development Report: scope, frequency, methodology and relationship with the Sustainable Development Goals progress report</w:t>
      </w:r>
      <w:r w:rsidR="00B75C36" w:rsidRPr="00B75C36">
        <w:rPr>
          <w:rFonts w:hint="eastAsia"/>
          <w:iCs/>
        </w:rPr>
        <w:t>）</w:t>
      </w:r>
      <w:r w:rsidR="00B75C36">
        <w:rPr>
          <w:rFonts w:hint="eastAsia"/>
          <w:iCs/>
        </w:rPr>
        <w:t>」に規定された様式のもと作成された</w:t>
      </w:r>
      <w:r w:rsidR="00C54B14">
        <w:rPr>
          <w:rFonts w:hint="eastAsia"/>
          <w:iCs/>
        </w:rPr>
        <w:t>最初</w:t>
      </w:r>
      <w:r w:rsidR="00B75C36">
        <w:rPr>
          <w:rFonts w:hint="eastAsia"/>
          <w:iCs/>
        </w:rPr>
        <w:t>の報告書は</w:t>
      </w:r>
      <w:r w:rsidR="00B75C36">
        <w:rPr>
          <w:rFonts w:hint="eastAsia"/>
          <w:iCs/>
        </w:rPr>
        <w:t>2019</w:t>
      </w:r>
      <w:r w:rsidR="00B75C36">
        <w:rPr>
          <w:rFonts w:hint="eastAsia"/>
          <w:iCs/>
        </w:rPr>
        <w:t>年に公表された。</w:t>
      </w:r>
    </w:p>
    <w:p w14:paraId="21937702" w14:textId="2C42A4D9" w:rsidR="00CE0CE7" w:rsidRDefault="004B74A4" w:rsidP="00A07E4F">
      <w:pPr>
        <w:jc w:val="both"/>
      </w:pPr>
      <w:r w:rsidRPr="004B74A4">
        <w:rPr>
          <w:rFonts w:hint="eastAsia"/>
        </w:rPr>
        <w:t>SDGs</w:t>
      </w:r>
      <w:r w:rsidRPr="004B74A4">
        <w:rPr>
          <w:rFonts w:hint="eastAsia"/>
        </w:rPr>
        <w:t>サミットに備えて、</w:t>
      </w:r>
      <w:r w:rsidRPr="004B74A4">
        <w:rPr>
          <w:rFonts w:hint="eastAsia"/>
        </w:rPr>
        <w:t>15</w:t>
      </w:r>
      <w:r>
        <w:rPr>
          <w:rFonts w:hint="eastAsia"/>
        </w:rPr>
        <w:t>名の独立した科学者がこのレポートの初版を作成し</w:t>
      </w:r>
      <w:r w:rsidRPr="004B74A4">
        <w:rPr>
          <w:rFonts w:hint="eastAsia"/>
        </w:rPr>
        <w:t>た</w:t>
      </w:r>
      <w:r w:rsidR="00F607BB">
        <w:rPr>
          <w:rStyle w:val="af"/>
        </w:rPr>
        <w:footnoteReference w:id="4"/>
      </w:r>
      <w:r>
        <w:rPr>
          <w:rFonts w:hint="eastAsia"/>
        </w:rPr>
        <w:t>。本レポートは、</w:t>
      </w:r>
      <w:r w:rsidRPr="004B74A4">
        <w:rPr>
          <w:rFonts w:hint="eastAsia"/>
          <w:b/>
        </w:rPr>
        <w:t>変革に向けての</w:t>
      </w:r>
      <w:r w:rsidRPr="004B74A4">
        <w:rPr>
          <w:rFonts w:hint="eastAsia"/>
          <w:b/>
        </w:rPr>
        <w:t>6</w:t>
      </w:r>
      <w:r w:rsidRPr="004B74A4">
        <w:rPr>
          <w:rFonts w:hint="eastAsia"/>
          <w:b/>
        </w:rPr>
        <w:t>つのエントリーポイント</w:t>
      </w:r>
      <w:r>
        <w:rPr>
          <w:rFonts w:hint="eastAsia"/>
        </w:rPr>
        <w:t>を特定した。</w:t>
      </w:r>
      <w:r w:rsidR="00602397">
        <w:t xml:space="preserve">1. </w:t>
      </w:r>
      <w:r w:rsidR="00285B33">
        <w:rPr>
          <w:rFonts w:hint="eastAsia"/>
        </w:rPr>
        <w:t>人間の健康および能力（</w:t>
      </w:r>
      <w:r w:rsidR="00285B33">
        <w:rPr>
          <w:rFonts w:hint="eastAsia"/>
        </w:rPr>
        <w:t>Human</w:t>
      </w:r>
      <w:r w:rsidR="00602397">
        <w:t xml:space="preserve"> wellbeing and capabilities</w:t>
      </w:r>
      <w:r w:rsidR="00285B33">
        <w:rPr>
          <w:rFonts w:hint="eastAsia"/>
        </w:rPr>
        <w:t>）、</w:t>
      </w:r>
      <w:r w:rsidR="00602397">
        <w:t xml:space="preserve"> 2. </w:t>
      </w:r>
      <w:r w:rsidR="00285B33">
        <w:rPr>
          <w:rFonts w:hint="eastAsia"/>
        </w:rPr>
        <w:t>持続可能な経済（</w:t>
      </w:r>
      <w:r w:rsidR="00602397">
        <w:t>Sustainable economies</w:t>
      </w:r>
      <w:r w:rsidR="00285B33">
        <w:rPr>
          <w:rFonts w:hint="eastAsia"/>
        </w:rPr>
        <w:t>）、</w:t>
      </w:r>
      <w:r w:rsidR="00602397">
        <w:t xml:space="preserve">3. </w:t>
      </w:r>
      <w:r w:rsidR="00285B33">
        <w:rPr>
          <w:rFonts w:hint="eastAsia"/>
        </w:rPr>
        <w:t>エネルギーの脱炭素化とアクセス（</w:t>
      </w:r>
      <w:r w:rsidR="00602397">
        <w:t>Energy decarbonisation and access</w:t>
      </w:r>
      <w:r w:rsidR="00285B33">
        <w:rPr>
          <w:rFonts w:hint="eastAsia"/>
        </w:rPr>
        <w:t>）、</w:t>
      </w:r>
      <w:r w:rsidR="00602397">
        <w:t xml:space="preserve">4. </w:t>
      </w:r>
      <w:r w:rsidR="00285B33">
        <w:rPr>
          <w:rFonts w:hint="eastAsia"/>
        </w:rPr>
        <w:t>食糧と栄養（</w:t>
      </w:r>
      <w:r w:rsidR="00602397">
        <w:t>Food and nutrition</w:t>
      </w:r>
      <w:r w:rsidR="00285B33">
        <w:rPr>
          <w:rFonts w:hint="eastAsia"/>
        </w:rPr>
        <w:t>）、</w:t>
      </w:r>
      <w:r w:rsidR="00602397">
        <w:t xml:space="preserve">5. </w:t>
      </w:r>
      <w:r w:rsidR="00285B33" w:rsidRPr="00285B33">
        <w:rPr>
          <w:rFonts w:hint="eastAsia"/>
        </w:rPr>
        <w:t>都市</w:t>
      </w:r>
      <w:r w:rsidR="00285B33">
        <w:rPr>
          <w:rFonts w:hint="eastAsia"/>
        </w:rPr>
        <w:t>および</w:t>
      </w:r>
      <w:r w:rsidR="00285B33" w:rsidRPr="00285B33">
        <w:rPr>
          <w:rFonts w:hint="eastAsia"/>
        </w:rPr>
        <w:t>周辺</w:t>
      </w:r>
      <w:r w:rsidR="00285B33">
        <w:rPr>
          <w:rFonts w:hint="eastAsia"/>
        </w:rPr>
        <w:t>部</w:t>
      </w:r>
      <w:r w:rsidR="00285B33" w:rsidRPr="00285B33">
        <w:rPr>
          <w:rFonts w:hint="eastAsia"/>
        </w:rPr>
        <w:t>の開発</w:t>
      </w:r>
      <w:r w:rsidR="00285B33">
        <w:rPr>
          <w:rFonts w:hint="eastAsia"/>
        </w:rPr>
        <w:t>（</w:t>
      </w:r>
      <w:r w:rsidR="00602397">
        <w:t>Urban and peri-urban development</w:t>
      </w:r>
      <w:r w:rsidR="00285B33">
        <w:rPr>
          <w:rFonts w:hint="eastAsia"/>
        </w:rPr>
        <w:t>）、</w:t>
      </w:r>
      <w:r w:rsidR="00602397">
        <w:t xml:space="preserve">6. </w:t>
      </w:r>
      <w:r w:rsidR="00285B33">
        <w:rPr>
          <w:rFonts w:hint="eastAsia"/>
        </w:rPr>
        <w:t>人類共有の資産（</w:t>
      </w:r>
      <w:r w:rsidR="00285B33">
        <w:t>Global commons</w:t>
      </w:r>
      <w:r w:rsidR="00285B33">
        <w:rPr>
          <w:rFonts w:hint="eastAsia"/>
        </w:rPr>
        <w:t>）である。</w:t>
      </w:r>
      <w:r w:rsidR="00A07E4F" w:rsidRPr="00A07E4F">
        <w:rPr>
          <w:rFonts w:hint="eastAsia"/>
        </w:rPr>
        <w:t>レポートはまた、これらの領域</w:t>
      </w:r>
      <w:r w:rsidR="00A07E4F">
        <w:rPr>
          <w:rFonts w:hint="eastAsia"/>
        </w:rPr>
        <w:t>横断的に</w:t>
      </w:r>
      <w:r w:rsidR="00A07E4F" w:rsidRPr="00A07E4F">
        <w:rPr>
          <w:rFonts w:hint="eastAsia"/>
        </w:rPr>
        <w:t>変化をもたらす</w:t>
      </w:r>
      <w:r w:rsidR="00A07E4F" w:rsidRPr="00A07E4F">
        <w:rPr>
          <w:rFonts w:hint="eastAsia"/>
        </w:rPr>
        <w:t>4</w:t>
      </w:r>
      <w:r w:rsidR="00A07E4F" w:rsidRPr="00A07E4F">
        <w:rPr>
          <w:rFonts w:hint="eastAsia"/>
        </w:rPr>
        <w:t>つの</w:t>
      </w:r>
      <w:r w:rsidR="00A07E4F">
        <w:rPr>
          <w:rFonts w:hint="eastAsia"/>
        </w:rPr>
        <w:t>テコ</w:t>
      </w:r>
      <w:r w:rsidR="00A07E4F" w:rsidRPr="00A07E4F">
        <w:rPr>
          <w:rFonts w:hint="eastAsia"/>
        </w:rPr>
        <w:t>を</w:t>
      </w:r>
      <w:r w:rsidR="00A07E4F">
        <w:rPr>
          <w:rFonts w:hint="eastAsia"/>
        </w:rPr>
        <w:t>次のように示している</w:t>
      </w:r>
      <w:r w:rsidR="00A07E4F" w:rsidRPr="00A07E4F">
        <w:rPr>
          <w:rFonts w:hint="eastAsia"/>
        </w:rPr>
        <w:t>。</w:t>
      </w:r>
      <w:r w:rsidR="00A07E4F" w:rsidRPr="00A07E4F">
        <w:rPr>
          <w:rFonts w:hint="eastAsia"/>
        </w:rPr>
        <w:t xml:space="preserve"> </w:t>
      </w:r>
      <w:r w:rsidR="00A07E4F">
        <w:rPr>
          <w:rFonts w:hint="eastAsia"/>
        </w:rPr>
        <w:t>ガバナンス、「目的を持って」展開された経済と金融、</w:t>
      </w:r>
      <w:r w:rsidR="00A07E4F" w:rsidRPr="00A07E4F">
        <w:rPr>
          <w:rFonts w:hint="eastAsia"/>
        </w:rPr>
        <w:t>個人</w:t>
      </w:r>
      <w:r w:rsidR="00A07E4F">
        <w:rPr>
          <w:rFonts w:hint="eastAsia"/>
        </w:rPr>
        <w:t>および社会レベル双方</w:t>
      </w:r>
      <w:r w:rsidR="00A07E4F" w:rsidRPr="00A07E4F">
        <w:rPr>
          <w:rFonts w:hint="eastAsia"/>
        </w:rPr>
        <w:t>での</w:t>
      </w:r>
      <w:r w:rsidR="00A07E4F">
        <w:rPr>
          <w:rFonts w:hint="eastAsia"/>
        </w:rPr>
        <w:t>振る舞い</w:t>
      </w:r>
      <w:r w:rsidR="00A07E4F" w:rsidRPr="00A07E4F">
        <w:rPr>
          <w:rFonts w:hint="eastAsia"/>
        </w:rPr>
        <w:t>と集団行動</w:t>
      </w:r>
      <w:r w:rsidR="00A07E4F">
        <w:rPr>
          <w:rFonts w:hint="eastAsia"/>
        </w:rPr>
        <w:t>、そして</w:t>
      </w:r>
      <w:r w:rsidR="00A07E4F" w:rsidRPr="00A07E4F">
        <w:rPr>
          <w:rFonts w:hint="eastAsia"/>
        </w:rPr>
        <w:t>科学技術</w:t>
      </w:r>
      <w:r w:rsidR="00A07E4F">
        <w:rPr>
          <w:rFonts w:hint="eastAsia"/>
        </w:rPr>
        <w:t>だ</w:t>
      </w:r>
      <w:r w:rsidR="00A07E4F" w:rsidRPr="00A07E4F">
        <w:rPr>
          <w:rFonts w:hint="eastAsia"/>
        </w:rPr>
        <w:t>。</w:t>
      </w:r>
      <w:r w:rsidR="00A07E4F">
        <w:rPr>
          <w:rFonts w:hint="eastAsia"/>
        </w:rPr>
        <w:t>これらを組み合わせたものを道筋として提案している。</w:t>
      </w:r>
      <w:r w:rsidR="002328F5">
        <w:rPr>
          <w:rFonts w:hint="eastAsia"/>
        </w:rPr>
        <w:t>今年</w:t>
      </w:r>
      <w:r w:rsidR="00A07E4F">
        <w:rPr>
          <w:rFonts w:hint="eastAsia"/>
        </w:rPr>
        <w:t>の</w:t>
      </w:r>
      <w:r w:rsidR="00A07E4F">
        <w:rPr>
          <w:rFonts w:hint="eastAsia"/>
        </w:rPr>
        <w:t>APFSD</w:t>
      </w:r>
      <w:r w:rsidR="00A07E4F">
        <w:rPr>
          <w:rFonts w:hint="eastAsia"/>
        </w:rPr>
        <w:t>は、これらエントリーポイントをテーマのサブセットとして取り上げる。これにより、フォーラムにおいて、焦点の定まった建設的な議論が促進されることであろう。</w:t>
      </w:r>
      <w:r w:rsidR="00A75D24">
        <w:t xml:space="preserve"> </w:t>
      </w:r>
    </w:p>
    <w:p w14:paraId="5DC27A63" w14:textId="77777777" w:rsidR="008C0226" w:rsidRDefault="008C0226" w:rsidP="008C0226">
      <w:pPr>
        <w:jc w:val="both"/>
      </w:pPr>
    </w:p>
    <w:p w14:paraId="6EDA48B5" w14:textId="05BED3AB" w:rsidR="00CE0CE7" w:rsidRPr="00CE0CE7" w:rsidRDefault="008C0226" w:rsidP="008C0226">
      <w:pPr>
        <w:jc w:val="both"/>
      </w:pPr>
      <w:r>
        <w:rPr>
          <w:rFonts w:hint="eastAsia"/>
        </w:rPr>
        <w:t>HLPF</w:t>
      </w:r>
      <w:r>
        <w:rPr>
          <w:rFonts w:hint="eastAsia"/>
        </w:rPr>
        <w:t>で重要</w:t>
      </w:r>
      <w:r w:rsidR="004031F5">
        <w:rPr>
          <w:rFonts w:hint="eastAsia"/>
        </w:rPr>
        <w:t>視されているにも</w:t>
      </w:r>
      <w:r w:rsidR="00E47CFA">
        <w:rPr>
          <w:rFonts w:hint="eastAsia"/>
        </w:rPr>
        <w:t>かか</w:t>
      </w:r>
      <w:r w:rsidR="004031F5">
        <w:rPr>
          <w:rFonts w:hint="eastAsia"/>
        </w:rPr>
        <w:t>わらず</w:t>
      </w:r>
      <w:r>
        <w:rPr>
          <w:rFonts w:hint="eastAsia"/>
        </w:rPr>
        <w:t>、自主的国家レビュー（</w:t>
      </w:r>
      <w:r>
        <w:rPr>
          <w:rFonts w:hint="eastAsia"/>
        </w:rPr>
        <w:t>VNR</w:t>
      </w:r>
      <w:r>
        <w:rPr>
          <w:rFonts w:hint="eastAsia"/>
        </w:rPr>
        <w:t>）が</w:t>
      </w:r>
      <w:r w:rsidR="004031F5">
        <w:rPr>
          <w:lang w:val="en-US"/>
        </w:rPr>
        <w:t>2020</w:t>
      </w:r>
      <w:r w:rsidR="004031F5">
        <w:rPr>
          <w:rFonts w:hint="eastAsia"/>
          <w:lang w:val="en-US"/>
        </w:rPr>
        <w:t>年の</w:t>
      </w:r>
      <w:r w:rsidR="004031F5">
        <w:t>H</w:t>
      </w:r>
      <w:r w:rsidR="004031F5">
        <w:rPr>
          <w:lang w:val="en-US"/>
        </w:rPr>
        <w:t>LPF</w:t>
      </w:r>
      <w:r w:rsidR="004031F5">
        <w:rPr>
          <w:rFonts w:hint="eastAsia"/>
          <w:lang w:val="en-US"/>
        </w:rPr>
        <w:t>の</w:t>
      </w:r>
      <w:r>
        <w:rPr>
          <w:rFonts w:hint="eastAsia"/>
        </w:rPr>
        <w:t>プログラムで直接的には言及されていないこと</w:t>
      </w:r>
      <w:r w:rsidR="004031F5">
        <w:rPr>
          <w:rFonts w:hint="eastAsia"/>
        </w:rPr>
        <w:t>も</w:t>
      </w:r>
      <w:r>
        <w:rPr>
          <w:rFonts w:hint="eastAsia"/>
        </w:rPr>
        <w:t>注意を向けるべきである。ただし、</w:t>
      </w:r>
      <w:r>
        <w:rPr>
          <w:rFonts w:hint="eastAsia"/>
        </w:rPr>
        <w:t>VNR</w:t>
      </w:r>
      <w:r>
        <w:rPr>
          <w:rFonts w:hint="eastAsia"/>
        </w:rPr>
        <w:t>がプログラムに含まれることは間違いない。</w:t>
      </w:r>
    </w:p>
    <w:p w14:paraId="18A42358" w14:textId="5C7DB219" w:rsidR="00496AD3" w:rsidRPr="002A652E" w:rsidRDefault="008C0226" w:rsidP="00764106">
      <w:pPr>
        <w:jc w:val="both"/>
      </w:pPr>
      <w:r w:rsidRPr="008C0226">
        <w:rPr>
          <w:rFonts w:hint="eastAsia"/>
        </w:rPr>
        <w:t>APFSD</w:t>
      </w:r>
      <w:r>
        <w:rPr>
          <w:rFonts w:hint="eastAsia"/>
        </w:rPr>
        <w:t>を</w:t>
      </w:r>
      <w:r w:rsidRPr="008C0226">
        <w:rPr>
          <w:rFonts w:hint="eastAsia"/>
        </w:rPr>
        <w:t>理解することが</w:t>
      </w:r>
      <w:r>
        <w:rPr>
          <w:rFonts w:hint="eastAsia"/>
        </w:rPr>
        <w:t>、</w:t>
      </w:r>
      <w:r w:rsidRPr="008C0226">
        <w:rPr>
          <w:rFonts w:hint="eastAsia"/>
        </w:rPr>
        <w:t>HLPF</w:t>
      </w:r>
      <w:r>
        <w:rPr>
          <w:rFonts w:hint="eastAsia"/>
        </w:rPr>
        <w:t>の準備に役立つと上述した</w:t>
      </w:r>
      <w:r w:rsidRPr="008C0226">
        <w:rPr>
          <w:rFonts w:hint="eastAsia"/>
        </w:rPr>
        <w:t>理由は、</w:t>
      </w:r>
      <w:r w:rsidRPr="008C0226">
        <w:rPr>
          <w:rFonts w:hint="eastAsia"/>
        </w:rPr>
        <w:t>GSDR</w:t>
      </w:r>
      <w:r w:rsidRPr="008C0226">
        <w:rPr>
          <w:rFonts w:hint="eastAsia"/>
        </w:rPr>
        <w:t>を</w:t>
      </w:r>
      <w:r>
        <w:rPr>
          <w:rFonts w:hint="eastAsia"/>
        </w:rPr>
        <w:t>論点</w:t>
      </w:r>
      <w:r w:rsidRPr="008C0226">
        <w:rPr>
          <w:rFonts w:hint="eastAsia"/>
        </w:rPr>
        <w:t>とするこのアプローチが</w:t>
      </w:r>
      <w:r w:rsidRPr="008C0226">
        <w:rPr>
          <w:rFonts w:hint="eastAsia"/>
        </w:rPr>
        <w:t>HLPF</w:t>
      </w:r>
      <w:r>
        <w:rPr>
          <w:rFonts w:hint="eastAsia"/>
        </w:rPr>
        <w:t>に採用される可能性があるためだ</w:t>
      </w:r>
      <w:r w:rsidRPr="008C0226">
        <w:rPr>
          <w:rFonts w:hint="eastAsia"/>
        </w:rPr>
        <w:t>。</w:t>
      </w:r>
      <w:r w:rsidR="009068E0" w:rsidRPr="009068E0">
        <w:rPr>
          <w:rFonts w:hint="eastAsia"/>
        </w:rPr>
        <w:t>最終的には、</w:t>
      </w:r>
      <w:r w:rsidR="009068E0" w:rsidRPr="009068E0">
        <w:rPr>
          <w:rFonts w:hint="eastAsia"/>
        </w:rPr>
        <w:t>ECOSOC</w:t>
      </w:r>
      <w:r w:rsidR="004031F5">
        <w:rPr>
          <w:rFonts w:hint="eastAsia"/>
        </w:rPr>
        <w:t>議長</w:t>
      </w:r>
      <w:r w:rsidR="009068E0">
        <w:rPr>
          <w:rFonts w:hint="eastAsia"/>
        </w:rPr>
        <w:t>室の判断となる</w:t>
      </w:r>
      <w:r w:rsidR="009068E0" w:rsidRPr="009068E0">
        <w:rPr>
          <w:rFonts w:hint="eastAsia"/>
        </w:rPr>
        <w:t>が</w:t>
      </w:r>
      <w:r w:rsidR="009068E0">
        <w:rPr>
          <w:rFonts w:hint="eastAsia"/>
        </w:rPr>
        <w:t>、一般的には先例が好まれるもの</w:t>
      </w:r>
      <w:r w:rsidR="005D0F1E">
        <w:rPr>
          <w:rFonts w:hint="eastAsia"/>
        </w:rPr>
        <w:t>である</w:t>
      </w:r>
      <w:r w:rsidR="009068E0" w:rsidRPr="009068E0">
        <w:rPr>
          <w:rFonts w:hint="eastAsia"/>
        </w:rPr>
        <w:t>。</w:t>
      </w:r>
      <w:r w:rsidR="005D0F1E">
        <w:rPr>
          <w:rFonts w:hint="eastAsia"/>
        </w:rPr>
        <w:t>私としては、</w:t>
      </w:r>
      <w:r w:rsidR="005D0F1E" w:rsidRPr="005D0F1E">
        <w:rPr>
          <w:rFonts w:hint="eastAsia"/>
        </w:rPr>
        <w:t>読者</w:t>
      </w:r>
      <w:r w:rsidR="005D0F1E">
        <w:rPr>
          <w:rFonts w:hint="eastAsia"/>
        </w:rPr>
        <w:t>各位には</w:t>
      </w:r>
      <w:r w:rsidR="005D0F1E" w:rsidRPr="005D0F1E">
        <w:rPr>
          <w:rFonts w:hint="eastAsia"/>
        </w:rPr>
        <w:t>GSDR</w:t>
      </w:r>
      <w:r w:rsidR="005D0F1E" w:rsidRPr="005D0F1E">
        <w:rPr>
          <w:rFonts w:hint="eastAsia"/>
        </w:rPr>
        <w:t>を研究し、</w:t>
      </w:r>
      <w:r w:rsidR="005D0F1E">
        <w:rPr>
          <w:rFonts w:hint="eastAsia"/>
        </w:rPr>
        <w:t>かつ</w:t>
      </w:r>
      <w:r w:rsidR="005D0F1E" w:rsidRPr="005D0F1E">
        <w:rPr>
          <w:rFonts w:hint="eastAsia"/>
        </w:rPr>
        <w:t>APFSD</w:t>
      </w:r>
      <w:r w:rsidR="005D0F1E">
        <w:rPr>
          <w:rFonts w:hint="eastAsia"/>
        </w:rPr>
        <w:t>などの地域会合に注意を払うことをお勧めしたい</w:t>
      </w:r>
      <w:r w:rsidR="005D0F1E" w:rsidRPr="005D0F1E">
        <w:rPr>
          <w:rFonts w:hint="eastAsia"/>
        </w:rPr>
        <w:t>。</w:t>
      </w:r>
      <w:r w:rsidR="005166B7">
        <w:rPr>
          <w:rFonts w:hint="eastAsia"/>
        </w:rPr>
        <w:t>各</w:t>
      </w:r>
      <w:r w:rsidR="005D0F1E">
        <w:rPr>
          <w:rFonts w:hint="eastAsia"/>
        </w:rPr>
        <w:t>地域が優先順位をどう認識している</w:t>
      </w:r>
      <w:r w:rsidR="005D0F1E" w:rsidRPr="005D0F1E">
        <w:rPr>
          <w:rFonts w:hint="eastAsia"/>
        </w:rPr>
        <w:t>かについての</w:t>
      </w:r>
      <w:r w:rsidR="005D0F1E">
        <w:rPr>
          <w:rFonts w:hint="eastAsia"/>
        </w:rPr>
        <w:t>参考となるであろう</w:t>
      </w:r>
      <w:r w:rsidR="005D0F1E" w:rsidRPr="005D0F1E">
        <w:rPr>
          <w:rFonts w:hint="eastAsia"/>
        </w:rPr>
        <w:t>。</w:t>
      </w:r>
      <w:r w:rsidR="005166B7">
        <w:rPr>
          <w:rFonts w:hint="eastAsia"/>
        </w:rPr>
        <w:t>先述したとおり</w:t>
      </w:r>
      <w:r w:rsidR="005D0F1E">
        <w:rPr>
          <w:rFonts w:hint="eastAsia"/>
        </w:rPr>
        <w:t>、</w:t>
      </w:r>
      <w:r w:rsidR="005D0F1E">
        <w:rPr>
          <w:rFonts w:hint="eastAsia"/>
        </w:rPr>
        <w:t>APFSD</w:t>
      </w:r>
      <w:r w:rsidR="005D0F1E">
        <w:rPr>
          <w:rFonts w:hint="eastAsia"/>
        </w:rPr>
        <w:t>と</w:t>
      </w:r>
      <w:r w:rsidR="005D0F1E">
        <w:rPr>
          <w:rFonts w:hint="eastAsia"/>
        </w:rPr>
        <w:t>HLPF</w:t>
      </w:r>
      <w:r w:rsidR="005D0F1E">
        <w:rPr>
          <w:rFonts w:hint="eastAsia"/>
        </w:rPr>
        <w:t>の</w:t>
      </w:r>
      <w:r w:rsidR="005D0F1E">
        <w:rPr>
          <w:rFonts w:hint="eastAsia"/>
        </w:rPr>
        <w:t>2</w:t>
      </w:r>
      <w:r w:rsidR="005D0F1E">
        <w:rPr>
          <w:rFonts w:hint="eastAsia"/>
        </w:rPr>
        <w:t>会議は紐づいており、かつ親類的な位置付けにあるのである。いずれか一方を理解したい場合でも、双方の会合に注目しておくことが重要である。</w:t>
      </w:r>
    </w:p>
    <w:p w14:paraId="2F3AD33B" w14:textId="6B3E7CB8" w:rsidR="004B7C85" w:rsidRDefault="009F056B" w:rsidP="002328F5">
      <w:pPr>
        <w:jc w:val="both"/>
      </w:pPr>
      <w:r>
        <w:rPr>
          <w:rFonts w:hint="eastAsia"/>
        </w:rPr>
        <w:t>本稿</w:t>
      </w:r>
      <w:r w:rsidRPr="009F056B">
        <w:rPr>
          <w:rFonts w:hint="eastAsia"/>
        </w:rPr>
        <w:t>は、</w:t>
      </w:r>
      <w:r>
        <w:rPr>
          <w:rFonts w:hint="eastAsia"/>
        </w:rPr>
        <w:t>なぜ</w:t>
      </w:r>
      <w:r w:rsidRPr="009F056B">
        <w:rPr>
          <w:rFonts w:hint="eastAsia"/>
        </w:rPr>
        <w:t>APFSD</w:t>
      </w:r>
      <w:r>
        <w:rPr>
          <w:rFonts w:hint="eastAsia"/>
        </w:rPr>
        <w:t>のプログラムに</w:t>
      </w:r>
      <w:r w:rsidR="005166B7">
        <w:rPr>
          <w:rFonts w:hint="eastAsia"/>
        </w:rPr>
        <w:t>レビュー</w:t>
      </w:r>
      <w:r w:rsidR="00E47CFA">
        <w:rPr>
          <w:rFonts w:hint="eastAsia"/>
        </w:rPr>
        <w:t>対象の</w:t>
      </w:r>
      <w:r w:rsidR="005166B7">
        <w:t>S</w:t>
      </w:r>
      <w:r w:rsidR="005166B7">
        <w:rPr>
          <w:lang w:val="en-US"/>
        </w:rPr>
        <w:t>DGs</w:t>
      </w:r>
      <w:r w:rsidR="005166B7">
        <w:rPr>
          <w:rFonts w:hint="eastAsia"/>
          <w:lang w:val="en-US"/>
        </w:rPr>
        <w:t>の</w:t>
      </w:r>
      <w:r>
        <w:rPr>
          <w:rFonts w:hint="eastAsia"/>
        </w:rPr>
        <w:t>ゴール群</w:t>
      </w:r>
      <w:r w:rsidRPr="009F056B">
        <w:rPr>
          <w:rFonts w:hint="eastAsia"/>
        </w:rPr>
        <w:t>がなかった</w:t>
      </w:r>
      <w:r>
        <w:rPr>
          <w:rFonts w:hint="eastAsia"/>
        </w:rPr>
        <w:t>のかとの問いから始まった</w:t>
      </w:r>
      <w:r w:rsidRPr="009F056B">
        <w:rPr>
          <w:rFonts w:hint="eastAsia"/>
        </w:rPr>
        <w:t>。</w:t>
      </w:r>
      <w:r>
        <w:rPr>
          <w:rFonts w:hint="eastAsia"/>
        </w:rPr>
        <w:t>この問いに答えるべく、本稿</w:t>
      </w:r>
      <w:r w:rsidR="00C54B14">
        <w:rPr>
          <w:rFonts w:hint="eastAsia"/>
        </w:rPr>
        <w:t>においては</w:t>
      </w:r>
      <w:r w:rsidRPr="009F056B">
        <w:rPr>
          <w:rFonts w:hint="eastAsia"/>
        </w:rPr>
        <w:t>APFSD</w:t>
      </w:r>
      <w:r>
        <w:rPr>
          <w:rFonts w:hint="eastAsia"/>
        </w:rPr>
        <w:t>および</w:t>
      </w:r>
      <w:r w:rsidRPr="009F056B">
        <w:rPr>
          <w:rFonts w:hint="eastAsia"/>
        </w:rPr>
        <w:t>HLPF</w:t>
      </w:r>
      <w:r>
        <w:rPr>
          <w:rFonts w:hint="eastAsia"/>
        </w:rPr>
        <w:t>における</w:t>
      </w:r>
      <w:r w:rsidRPr="009F056B">
        <w:rPr>
          <w:rFonts w:hint="eastAsia"/>
        </w:rPr>
        <w:t>テーマと</w:t>
      </w:r>
      <w:r w:rsidR="005166B7">
        <w:rPr>
          <w:rFonts w:hint="eastAsia"/>
        </w:rPr>
        <w:t>会議設計</w:t>
      </w:r>
      <w:r w:rsidRPr="009F056B">
        <w:rPr>
          <w:rFonts w:hint="eastAsia"/>
        </w:rPr>
        <w:t>の関連を示</w:t>
      </w:r>
      <w:r w:rsidR="005166B7">
        <w:rPr>
          <w:rFonts w:hint="eastAsia"/>
        </w:rPr>
        <w:t>すとともに、</w:t>
      </w:r>
      <w:r w:rsidRPr="009F056B">
        <w:rPr>
          <w:rFonts w:hint="eastAsia"/>
        </w:rPr>
        <w:t>HLPF</w:t>
      </w:r>
      <w:r>
        <w:rPr>
          <w:rFonts w:hint="eastAsia"/>
        </w:rPr>
        <w:t>の歴史と今年の設定を探った</w:t>
      </w:r>
      <w:r w:rsidRPr="009F056B">
        <w:rPr>
          <w:rFonts w:hint="eastAsia"/>
        </w:rPr>
        <w:t>。</w:t>
      </w:r>
      <w:r w:rsidR="005166B7">
        <w:rPr>
          <w:rFonts w:hint="eastAsia"/>
        </w:rPr>
        <w:t>S</w:t>
      </w:r>
      <w:r w:rsidR="005166B7">
        <w:t>D</w:t>
      </w:r>
      <w:proofErr w:type="spellStart"/>
      <w:r w:rsidR="005166B7">
        <w:rPr>
          <w:lang w:val="en-US"/>
        </w:rPr>
        <w:t>Gs</w:t>
      </w:r>
      <w:proofErr w:type="spellEnd"/>
      <w:r w:rsidR="005166B7">
        <w:rPr>
          <w:rFonts w:hint="eastAsia"/>
        </w:rPr>
        <w:t>のレビュー</w:t>
      </w:r>
      <w:r w:rsidRPr="009F056B">
        <w:rPr>
          <w:rFonts w:hint="eastAsia"/>
        </w:rPr>
        <w:t>サイクル</w:t>
      </w:r>
      <w:r>
        <w:rPr>
          <w:rFonts w:hint="eastAsia"/>
        </w:rPr>
        <w:t>における</w:t>
      </w:r>
      <w:r w:rsidRPr="009F056B">
        <w:rPr>
          <w:rFonts w:hint="eastAsia"/>
        </w:rPr>
        <w:t>HLPF</w:t>
      </w:r>
      <w:r w:rsidRPr="009F056B">
        <w:rPr>
          <w:rFonts w:hint="eastAsia"/>
        </w:rPr>
        <w:t>テーマは</w:t>
      </w:r>
      <w:r w:rsidRPr="009F056B">
        <w:rPr>
          <w:rFonts w:hint="eastAsia"/>
        </w:rPr>
        <w:t>2019</w:t>
      </w:r>
      <w:r>
        <w:rPr>
          <w:rFonts w:hint="eastAsia"/>
        </w:rPr>
        <w:t>年以前が対象で</w:t>
      </w:r>
      <w:r w:rsidRPr="009F056B">
        <w:rPr>
          <w:rFonts w:hint="eastAsia"/>
        </w:rPr>
        <w:t>2020</w:t>
      </w:r>
      <w:r>
        <w:rPr>
          <w:rFonts w:hint="eastAsia"/>
        </w:rPr>
        <w:t>年のゴール</w:t>
      </w:r>
      <w:r w:rsidRPr="009F056B">
        <w:rPr>
          <w:rFonts w:hint="eastAsia"/>
        </w:rPr>
        <w:t>は設定されてい</w:t>
      </w:r>
      <w:r>
        <w:rPr>
          <w:rFonts w:hint="eastAsia"/>
        </w:rPr>
        <w:t>なかったこと、</w:t>
      </w:r>
      <w:r>
        <w:rPr>
          <w:rFonts w:hint="eastAsia"/>
        </w:rPr>
        <w:t>HLPF</w:t>
      </w:r>
      <w:r>
        <w:rPr>
          <w:rFonts w:hint="eastAsia"/>
        </w:rPr>
        <w:t>のレビュープロセス</w:t>
      </w:r>
      <w:r w:rsidR="002328F5">
        <w:rPr>
          <w:rFonts w:hint="eastAsia"/>
        </w:rPr>
        <w:t>が</w:t>
      </w:r>
      <w:r>
        <w:rPr>
          <w:rFonts w:hint="eastAsia"/>
        </w:rPr>
        <w:t>総会にて進行中であ</w:t>
      </w:r>
      <w:r w:rsidR="002328F5">
        <w:rPr>
          <w:rFonts w:hint="eastAsia"/>
        </w:rPr>
        <w:t>った</w:t>
      </w:r>
      <w:r>
        <w:rPr>
          <w:rFonts w:hint="eastAsia"/>
        </w:rPr>
        <w:t>ことを反映して、</w:t>
      </w:r>
      <w:r w:rsidRPr="009F056B">
        <w:rPr>
          <w:rFonts w:hint="eastAsia"/>
        </w:rPr>
        <w:t>ESCAP</w:t>
      </w:r>
      <w:r w:rsidRPr="009F056B">
        <w:rPr>
          <w:rFonts w:hint="eastAsia"/>
        </w:rPr>
        <w:t>は、</w:t>
      </w:r>
      <w:r w:rsidRPr="009F056B">
        <w:rPr>
          <w:rFonts w:hint="eastAsia"/>
        </w:rPr>
        <w:t>GSDR</w:t>
      </w:r>
      <w:r w:rsidRPr="009F056B">
        <w:rPr>
          <w:rFonts w:hint="eastAsia"/>
        </w:rPr>
        <w:t>の</w:t>
      </w:r>
      <w:r w:rsidRPr="009F056B">
        <w:rPr>
          <w:rFonts w:hint="eastAsia"/>
        </w:rPr>
        <w:t>6</w:t>
      </w:r>
      <w:r w:rsidRPr="009F056B">
        <w:rPr>
          <w:rFonts w:hint="eastAsia"/>
        </w:rPr>
        <w:t>つのエントリ</w:t>
      </w:r>
      <w:r w:rsidR="00193CB8">
        <w:rPr>
          <w:rFonts w:hint="eastAsia"/>
        </w:rPr>
        <w:t>ーポイントおよび</w:t>
      </w:r>
      <w:r w:rsidRPr="009F056B">
        <w:rPr>
          <w:rFonts w:hint="eastAsia"/>
        </w:rPr>
        <w:t xml:space="preserve"> APFSD</w:t>
      </w:r>
      <w:r w:rsidR="00193CB8">
        <w:rPr>
          <w:rFonts w:hint="eastAsia"/>
        </w:rPr>
        <w:t>自体のレビューから</w:t>
      </w:r>
      <w:r w:rsidR="00193CB8">
        <w:rPr>
          <w:rFonts w:hint="eastAsia"/>
        </w:rPr>
        <w:t>APFSD</w:t>
      </w:r>
      <w:r w:rsidR="00193CB8">
        <w:rPr>
          <w:rFonts w:hint="eastAsia"/>
        </w:rPr>
        <w:t>を構成すると決定し</w:t>
      </w:r>
      <w:r w:rsidRPr="009F056B">
        <w:rPr>
          <w:rFonts w:hint="eastAsia"/>
        </w:rPr>
        <w:t>た。</w:t>
      </w:r>
      <w:r w:rsidR="00193CB8" w:rsidRPr="00193CB8">
        <w:rPr>
          <w:rFonts w:hint="eastAsia"/>
        </w:rPr>
        <w:t>これは、今年の</w:t>
      </w:r>
      <w:r w:rsidR="00193CB8" w:rsidRPr="00193CB8">
        <w:rPr>
          <w:rFonts w:hint="eastAsia"/>
        </w:rPr>
        <w:t>HLPF</w:t>
      </w:r>
      <w:r w:rsidR="00193CB8" w:rsidRPr="00193CB8">
        <w:rPr>
          <w:rFonts w:hint="eastAsia"/>
        </w:rPr>
        <w:t>の詳細なプログラム</w:t>
      </w:r>
      <w:r w:rsidR="005166B7">
        <w:rPr>
          <w:rFonts w:hint="eastAsia"/>
        </w:rPr>
        <w:t>も同様に設計される</w:t>
      </w:r>
      <w:r w:rsidR="00193CB8">
        <w:rPr>
          <w:rFonts w:hint="eastAsia"/>
        </w:rPr>
        <w:t>可能性がある</w:t>
      </w:r>
      <w:r w:rsidR="00193CB8" w:rsidRPr="00193CB8">
        <w:rPr>
          <w:rFonts w:hint="eastAsia"/>
        </w:rPr>
        <w:t>。結論として、</w:t>
      </w:r>
      <w:r w:rsidR="00193CB8">
        <w:rPr>
          <w:rFonts w:hint="eastAsia"/>
        </w:rPr>
        <w:t>本稿は、</w:t>
      </w:r>
      <w:r w:rsidR="00193CB8" w:rsidRPr="00193CB8">
        <w:rPr>
          <w:rFonts w:hint="eastAsia"/>
        </w:rPr>
        <w:t>APFSD</w:t>
      </w:r>
      <w:r w:rsidR="00193CB8" w:rsidRPr="00193CB8">
        <w:rPr>
          <w:rFonts w:hint="eastAsia"/>
        </w:rPr>
        <w:t>または</w:t>
      </w:r>
      <w:r w:rsidR="00193CB8" w:rsidRPr="00193CB8">
        <w:rPr>
          <w:rFonts w:hint="eastAsia"/>
        </w:rPr>
        <w:t>HLPF</w:t>
      </w:r>
      <w:r w:rsidR="00193CB8" w:rsidRPr="00193CB8">
        <w:rPr>
          <w:rFonts w:hint="eastAsia"/>
        </w:rPr>
        <w:t>のいずれかを理解するには、</w:t>
      </w:r>
      <w:r w:rsidR="00193CB8" w:rsidRPr="00193CB8">
        <w:rPr>
          <w:rFonts w:hint="eastAsia"/>
        </w:rPr>
        <w:t>2</w:t>
      </w:r>
      <w:r w:rsidR="00193CB8">
        <w:rPr>
          <w:rFonts w:hint="eastAsia"/>
        </w:rPr>
        <w:t>つが紐づいているものとして捉える</w:t>
      </w:r>
      <w:r w:rsidR="00193CB8" w:rsidRPr="00193CB8">
        <w:rPr>
          <w:rFonts w:hint="eastAsia"/>
        </w:rPr>
        <w:t>必要がある</w:t>
      </w:r>
      <w:r w:rsidR="00873E6E">
        <w:rPr>
          <w:rFonts w:hint="eastAsia"/>
        </w:rPr>
        <w:t>ことを</w:t>
      </w:r>
      <w:r w:rsidR="00193CB8">
        <w:rPr>
          <w:rFonts w:hint="eastAsia"/>
        </w:rPr>
        <w:t>指摘した</w:t>
      </w:r>
      <w:r w:rsidR="00193CB8" w:rsidRPr="00193CB8">
        <w:rPr>
          <w:rFonts w:hint="eastAsia"/>
        </w:rPr>
        <w:t>。</w:t>
      </w:r>
      <w:r w:rsidR="00873E6E">
        <w:rPr>
          <w:rFonts w:hint="eastAsia"/>
        </w:rPr>
        <w:t>本稿が</w:t>
      </w:r>
      <w:r w:rsidR="00873E6E" w:rsidRPr="00873E6E">
        <w:rPr>
          <w:rFonts w:hint="eastAsia"/>
        </w:rPr>
        <w:t>、今年の</w:t>
      </w:r>
      <w:r w:rsidR="00873E6E" w:rsidRPr="00873E6E">
        <w:rPr>
          <w:rFonts w:hint="eastAsia"/>
        </w:rPr>
        <w:t>APFSD</w:t>
      </w:r>
      <w:r w:rsidR="00873E6E" w:rsidRPr="00873E6E">
        <w:rPr>
          <w:rFonts w:hint="eastAsia"/>
        </w:rPr>
        <w:t>がどのようなものになるのか、理由</w:t>
      </w:r>
      <w:r w:rsidR="00873E6E">
        <w:rPr>
          <w:rFonts w:hint="eastAsia"/>
        </w:rPr>
        <w:t>とともに着想を与えるものとなれば幸いである。</w:t>
      </w:r>
    </w:p>
    <w:p w14:paraId="16A3303B" w14:textId="77777777" w:rsidR="004B7C85" w:rsidRDefault="004B7C85">
      <w:pPr>
        <w:widowControl/>
        <w:snapToGrid/>
        <w:spacing w:before="0" w:line="240" w:lineRule="auto"/>
        <w:ind w:left="0" w:right="0"/>
      </w:pPr>
      <w:r>
        <w:br w:type="page"/>
      </w:r>
    </w:p>
    <w:p w14:paraId="3562168A" w14:textId="7EC64071" w:rsidR="004B7C85" w:rsidRDefault="002B6F95" w:rsidP="00496AD3">
      <w:pPr>
        <w:jc w:val="both"/>
      </w:pPr>
      <w:r>
        <w:lastRenderedPageBreak/>
        <w:t xml:space="preserve"> </w:t>
      </w:r>
      <w:r w:rsidR="004B7C85">
        <w:br/>
      </w:r>
    </w:p>
    <w:p w14:paraId="1D6BB419" w14:textId="608A5169" w:rsidR="00767C57" w:rsidRPr="009E120B" w:rsidRDefault="00FD1260" w:rsidP="00496AD3">
      <w:pPr>
        <w:jc w:val="both"/>
      </w:pPr>
      <w:r>
        <w:t xml:space="preserve"> </w:t>
      </w:r>
    </w:p>
    <w:p w14:paraId="05DD5805" w14:textId="77777777" w:rsidR="004A7EBD" w:rsidRDefault="004A7EBD" w:rsidP="00C055D4">
      <w:pPr>
        <w:pStyle w:val="43IGES"/>
        <w:jc w:val="left"/>
      </w:pPr>
    </w:p>
    <w:p w14:paraId="0D0D30E1" w14:textId="026A0ADB" w:rsidR="00B93D9E" w:rsidRPr="00AA6273" w:rsidRDefault="00D32F4B" w:rsidP="00C055D4">
      <w:pPr>
        <w:pStyle w:val="42Acknowledgements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1808EE" wp14:editId="50EF4C21">
                <wp:simplePos x="0" y="0"/>
                <wp:positionH relativeFrom="margin">
                  <wp:posOffset>1369695</wp:posOffset>
                </wp:positionH>
                <wp:positionV relativeFrom="margin">
                  <wp:posOffset>6808470</wp:posOffset>
                </wp:positionV>
                <wp:extent cx="3409315" cy="1841500"/>
                <wp:effectExtent l="0" t="0" r="19685" b="25400"/>
                <wp:wrapSquare wrapText="bothSides"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315" cy="184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509E0" w14:textId="77777777" w:rsidR="00444CA2" w:rsidRDefault="00444CA2" w:rsidP="00072002">
                            <w:pPr>
                              <w:pStyle w:val="43IGEScontacts"/>
                              <w:rPr>
                                <w:b/>
                              </w:rPr>
                            </w:pPr>
                            <w:r w:rsidRPr="00072002">
                              <w:rPr>
                                <w:b/>
                              </w:rPr>
                              <w:t>Institute for Global Environmental Strategies (IGES)</w:t>
                            </w:r>
                          </w:p>
                          <w:p w14:paraId="40265015" w14:textId="59470447" w:rsidR="00444CA2" w:rsidRPr="00CF1AEC" w:rsidRDefault="00444CA2" w:rsidP="00072002">
                            <w:pPr>
                              <w:pStyle w:val="43IGEScontacts"/>
                            </w:pPr>
                            <w:r w:rsidRPr="00CF1AEC">
                              <w:t>Strategic Management Office (SMO)</w:t>
                            </w:r>
                          </w:p>
                          <w:p w14:paraId="0230B72D" w14:textId="77777777" w:rsidR="00444CA2" w:rsidRPr="00072002" w:rsidRDefault="00444CA2" w:rsidP="00072002">
                            <w:pPr>
                              <w:pStyle w:val="43IGEScontacts"/>
                            </w:pPr>
                            <w:r w:rsidRPr="00072002">
                              <w:t xml:space="preserve">2108-11 </w:t>
                            </w:r>
                            <w:proofErr w:type="spellStart"/>
                            <w:r w:rsidRPr="00072002">
                              <w:t>Kamiyamaguchi</w:t>
                            </w:r>
                            <w:proofErr w:type="spellEnd"/>
                            <w:r w:rsidRPr="00072002">
                              <w:t xml:space="preserve">, </w:t>
                            </w:r>
                            <w:proofErr w:type="spellStart"/>
                            <w:r w:rsidRPr="00072002">
                              <w:t>Hayama</w:t>
                            </w:r>
                            <w:proofErr w:type="spellEnd"/>
                            <w:r w:rsidRPr="00072002">
                              <w:t>, Kanagawa, 240-0115, Japan</w:t>
                            </w:r>
                            <w:r w:rsidRPr="00072002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74D46449" w14:textId="2C42D82D" w:rsidR="00444CA2" w:rsidRPr="00CF1AEC" w:rsidRDefault="00444CA2" w:rsidP="00072002">
                            <w:pPr>
                              <w:pStyle w:val="43IGEScontacts"/>
                            </w:pPr>
                            <w:r w:rsidRPr="00CF1AEC">
                              <w:t xml:space="preserve">Tel: 046-826-9601 </w:t>
                            </w:r>
                            <w:r>
                              <w:t xml:space="preserve">  </w:t>
                            </w:r>
                            <w:r w:rsidRPr="00CF1AEC">
                              <w:t xml:space="preserve">Fax: 046-855-3809 </w:t>
                            </w:r>
                            <w:r>
                              <w:t xml:space="preserve">  </w:t>
                            </w:r>
                            <w:r w:rsidRPr="00CF1AEC">
                              <w:t xml:space="preserve">E-mail: </w:t>
                            </w:r>
                            <w:hyperlink r:id="rId14" w:history="1">
                              <w:r w:rsidRPr="00CF1AEC">
                                <w:t>iges@iges.or.jp</w:t>
                              </w:r>
                            </w:hyperlink>
                          </w:p>
                          <w:p w14:paraId="0E76B425" w14:textId="13182CF9" w:rsidR="00444CA2" w:rsidRPr="00072002" w:rsidRDefault="0077416E" w:rsidP="00072002">
                            <w:pPr>
                              <w:pStyle w:val="43IGEScontacts"/>
                            </w:pPr>
                            <w:hyperlink r:id="rId15" w:history="1">
                              <w:r w:rsidR="00444CA2" w:rsidRPr="00072002">
                                <w:rPr>
                                  <w:rStyle w:val="afc"/>
                                  <w:rFonts w:hint="eastAsia"/>
                                  <w:color w:val="000000" w:themeColor="text1"/>
                                  <w:u w:val="none"/>
                                </w:rPr>
                                <w:t>www.iges.or.jp</w:t>
                              </w:r>
                            </w:hyperlink>
                          </w:p>
                          <w:p w14:paraId="7AE9B618" w14:textId="77777777" w:rsidR="00444CA2" w:rsidRDefault="00444CA2" w:rsidP="001022F5">
                            <w:pPr>
                              <w:pStyle w:val="44Copyright"/>
                            </w:pPr>
                            <w:r w:rsidRPr="00A4783E">
                              <w:t xml:space="preserve">The views expressed in this working paper are those of the authors and </w:t>
                            </w:r>
                            <w:r>
                              <w:t xml:space="preserve">do not necessarily represent </w:t>
                            </w:r>
                            <w:r w:rsidRPr="00A4783E">
                              <w:t>IGES.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AEEC9DE" w14:textId="77777777" w:rsidR="00444CA2" w:rsidRDefault="00444CA2" w:rsidP="001022F5">
                            <w:pPr>
                              <w:pStyle w:val="44Copyright"/>
                            </w:pPr>
                          </w:p>
                          <w:p w14:paraId="3F4BDA8C" w14:textId="305205FC" w:rsidR="00444CA2" w:rsidRPr="00C101D3" w:rsidRDefault="00444CA2" w:rsidP="001022F5">
                            <w:pPr>
                              <w:pStyle w:val="44Copyright"/>
                            </w:pPr>
                            <w:r>
                              <w:t>©2019 Institute for Global Environmental Strategies. All rights reserved.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808EE" id="テキスト ボックス 27" o:spid="_x0000_s1027" type="#_x0000_t202" style="position:absolute;margin-left:107.85pt;margin-top:536.1pt;width:268.45pt;height:1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" fillcolor="white [3201]" strokeweight=".3pt">
                <v:textbox inset="1mm,1mm,1mm,1mm">
                  <w:txbxContent>
                    <w:p w14:paraId="634509E0" w14:textId="77777777" w:rsidR="00444CA2" w:rsidRDefault="00444CA2" w:rsidP="00072002">
                      <w:pPr>
                        <w:pStyle w:val="43IGEScontacts"/>
                        <w:rPr>
                          <w:b/>
                        </w:rPr>
                      </w:pPr>
                      <w:r w:rsidRPr="00072002">
                        <w:rPr>
                          <w:b/>
                        </w:rPr>
                        <w:t>Institute for Global Environmental Strategies (IGES)</w:t>
                      </w:r>
                    </w:p>
                    <w:p w14:paraId="40265015" w14:textId="59470447" w:rsidR="00444CA2" w:rsidRPr="00CF1AEC" w:rsidRDefault="00444CA2" w:rsidP="00072002">
                      <w:pPr>
                        <w:pStyle w:val="43IGEScontacts"/>
                      </w:pPr>
                      <w:r w:rsidRPr="00CF1AEC">
                        <w:t>Strategic Management Office (SMO)</w:t>
                      </w:r>
                    </w:p>
                    <w:p w14:paraId="0230B72D" w14:textId="77777777" w:rsidR="00444CA2" w:rsidRPr="00072002" w:rsidRDefault="00444CA2" w:rsidP="00072002">
                      <w:pPr>
                        <w:pStyle w:val="43IGEScontacts"/>
                      </w:pPr>
                      <w:r w:rsidRPr="00072002">
                        <w:t xml:space="preserve">2108-11 </w:t>
                      </w:r>
                      <w:proofErr w:type="spellStart"/>
                      <w:r w:rsidRPr="00072002">
                        <w:t>Kamiyamaguchi</w:t>
                      </w:r>
                      <w:proofErr w:type="spellEnd"/>
                      <w:r w:rsidRPr="00072002">
                        <w:t xml:space="preserve">, </w:t>
                      </w:r>
                      <w:proofErr w:type="spellStart"/>
                      <w:r w:rsidRPr="00072002">
                        <w:t>Hayama</w:t>
                      </w:r>
                      <w:proofErr w:type="spellEnd"/>
                      <w:r w:rsidRPr="00072002">
                        <w:t>, Kanagawa, 240-0115, Japan</w:t>
                      </w:r>
                      <w:r w:rsidRPr="00072002">
                        <w:rPr>
                          <w:rFonts w:hint="eastAsia"/>
                        </w:rPr>
                        <w:t xml:space="preserve"> </w:t>
                      </w:r>
                    </w:p>
                    <w:p w14:paraId="74D46449" w14:textId="2C42D82D" w:rsidR="00444CA2" w:rsidRPr="00CF1AEC" w:rsidRDefault="00444CA2" w:rsidP="00072002">
                      <w:pPr>
                        <w:pStyle w:val="43IGEScontacts"/>
                      </w:pPr>
                      <w:r w:rsidRPr="00CF1AEC">
                        <w:t xml:space="preserve">Tel: 046-826-9601 </w:t>
                      </w:r>
                      <w:r>
                        <w:t xml:space="preserve">  </w:t>
                      </w:r>
                      <w:r w:rsidRPr="00CF1AEC">
                        <w:t xml:space="preserve">Fax: 046-855-3809 </w:t>
                      </w:r>
                      <w:r>
                        <w:t xml:space="preserve">  </w:t>
                      </w:r>
                      <w:r w:rsidRPr="00CF1AEC">
                        <w:t xml:space="preserve">E-mail: </w:t>
                      </w:r>
                      <w:hyperlink r:id="rId16" w:history="1">
                        <w:r w:rsidRPr="00CF1AEC">
                          <w:t>iges@iges.or.jp</w:t>
                        </w:r>
                      </w:hyperlink>
                    </w:p>
                    <w:p w14:paraId="0E76B425" w14:textId="13182CF9" w:rsidR="00444CA2" w:rsidRPr="00072002" w:rsidRDefault="007C6614" w:rsidP="00072002">
                      <w:pPr>
                        <w:pStyle w:val="43IGEScontacts"/>
                      </w:pPr>
                      <w:hyperlink r:id="rId17" w:history="1">
                        <w:r w:rsidR="00444CA2" w:rsidRPr="00072002">
                          <w:rPr>
                            <w:rStyle w:val="afc"/>
                            <w:rFonts w:hint="eastAsia"/>
                            <w:color w:val="000000" w:themeColor="text1"/>
                            <w:u w:val="none"/>
                          </w:rPr>
                          <w:t>www.iges.or.jp</w:t>
                        </w:r>
                      </w:hyperlink>
                    </w:p>
                    <w:p w14:paraId="7AE9B618" w14:textId="77777777" w:rsidR="00444CA2" w:rsidRDefault="00444CA2" w:rsidP="001022F5">
                      <w:pPr>
                        <w:pStyle w:val="44Copyright"/>
                      </w:pPr>
                      <w:r w:rsidRPr="00A4783E">
                        <w:t xml:space="preserve">The views expressed in this working paper are those of the authors and </w:t>
                      </w:r>
                      <w:r>
                        <w:t xml:space="preserve">do not necessarily represent </w:t>
                      </w:r>
                      <w:r w:rsidRPr="00A4783E">
                        <w:t>IGES.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14:paraId="5AEEC9DE" w14:textId="77777777" w:rsidR="00444CA2" w:rsidRDefault="00444CA2" w:rsidP="001022F5">
                      <w:pPr>
                        <w:pStyle w:val="44Copyright"/>
                      </w:pPr>
                    </w:p>
                    <w:p w14:paraId="3F4BDA8C" w14:textId="305205FC" w:rsidR="00444CA2" w:rsidRPr="00C101D3" w:rsidRDefault="00444CA2" w:rsidP="001022F5">
                      <w:pPr>
                        <w:pStyle w:val="44Copyright"/>
                      </w:pPr>
                      <w:r>
                        <w:t>©2019 Institute for Global Environmental Strategies. All rights reserved.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93D9E" w:rsidRPr="00AA6273" w:rsidSect="00EC05EC">
      <w:headerReference w:type="even" r:id="rId18"/>
      <w:headerReference w:type="default" r:id="rId19"/>
      <w:footerReference w:type="default" r:id="rId20"/>
      <w:headerReference w:type="first" r:id="rId21"/>
      <w:endnotePr>
        <w:numFmt w:val="decimal"/>
      </w:endnotePr>
      <w:type w:val="continuous"/>
      <w:pgSz w:w="11906" w:h="16838"/>
      <w:pgMar w:top="851" w:right="1134" w:bottom="794" w:left="1134" w:header="709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CAABA" w14:textId="77777777" w:rsidR="0077416E" w:rsidRDefault="0077416E" w:rsidP="00084F84">
      <w:r>
        <w:separator/>
      </w:r>
    </w:p>
  </w:endnote>
  <w:endnote w:type="continuationSeparator" w:id="0">
    <w:p w14:paraId="523E1CA1" w14:textId="77777777" w:rsidR="0077416E" w:rsidRDefault="0077416E" w:rsidP="0008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ITC Avant Garde Std Bk">
    <w:altName w:val="Calibri"/>
    <w:panose1 w:val="00000000000000000000"/>
    <w:charset w:val="00"/>
    <w:family w:val="modern"/>
    <w:notTrueType/>
    <w:pitch w:val="variable"/>
    <w:sig w:usb0="A00000AF" w:usb1="5000205A" w:usb2="00000000" w:usb3="00000000" w:csb0="00000001" w:csb1="00000000"/>
  </w:font>
  <w:font w:name="HGS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 Std XLt">
    <w:altName w:val="Calibri"/>
    <w:panose1 w:val="00000000000000000000"/>
    <w:charset w:val="00"/>
    <w:family w:val="modern"/>
    <w:notTrueType/>
    <w:pitch w:val="variable"/>
    <w:sig w:usb0="A00000AF" w:usb1="5000205A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Black">
    <w:altName w:val="Calibri"/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1103840"/>
      <w:docPartObj>
        <w:docPartGallery w:val="Page Numbers (Bottom of Page)"/>
        <w:docPartUnique/>
      </w:docPartObj>
    </w:sdtPr>
    <w:sdtEndPr/>
    <w:sdtContent>
      <w:p w14:paraId="671A3DCE" w14:textId="684C6553" w:rsidR="00444CA2" w:rsidRDefault="00444C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190" w:rsidRPr="00B26190">
          <w:rPr>
            <w:noProof/>
            <w:lang w:val="ja-JP"/>
          </w:rPr>
          <w:t>7</w:t>
        </w:r>
        <w:r>
          <w:fldChar w:fldCharType="end"/>
        </w:r>
      </w:p>
    </w:sdtContent>
  </w:sdt>
  <w:p w14:paraId="2A5F77A1" w14:textId="77777777" w:rsidR="00444CA2" w:rsidRDefault="00444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DEF2A" w14:textId="77777777" w:rsidR="0077416E" w:rsidRDefault="0077416E" w:rsidP="00A36FA1">
      <w:pPr>
        <w:pStyle w:val="40FootnoteSeparator"/>
      </w:pPr>
      <w:r>
        <w:continuationSeparator/>
      </w:r>
    </w:p>
  </w:footnote>
  <w:footnote w:type="continuationSeparator" w:id="0">
    <w:p w14:paraId="22FBCB03" w14:textId="77777777" w:rsidR="0077416E" w:rsidRDefault="0077416E" w:rsidP="00084F84">
      <w:r>
        <w:continuationSeparator/>
      </w:r>
    </w:p>
  </w:footnote>
  <w:footnote w:id="1">
    <w:p w14:paraId="7BCF821D" w14:textId="6E72F8ED" w:rsidR="008848F2" w:rsidRPr="001528B4" w:rsidRDefault="008848F2" w:rsidP="008848F2">
      <w:pPr>
        <w:pStyle w:val="ad"/>
        <w:rPr>
          <w:rFonts w:eastAsiaTheme="minorEastAsia"/>
        </w:rPr>
      </w:pPr>
      <w:r>
        <w:rPr>
          <w:rStyle w:val="af"/>
        </w:rPr>
        <w:footnoteRef/>
      </w:r>
      <w:r>
        <w:t xml:space="preserve"> </w:t>
      </w:r>
      <w:r w:rsidRPr="002D30C6">
        <w:rPr>
          <w:rFonts w:ascii="HGPｺﾞｼｯｸM" w:eastAsia="HGPｺﾞｼｯｸM" w:hint="eastAsia"/>
        </w:rPr>
        <w:t>2016 HLPF</w:t>
      </w:r>
      <w:r w:rsidR="002D30C6" w:rsidRPr="002D30C6">
        <w:rPr>
          <w:rFonts w:ascii="HGPｺﾞｼｯｸM" w:eastAsia="HGPｺﾞｼｯｸM" w:hint="eastAsia"/>
        </w:rPr>
        <w:t>後のことである。</w:t>
      </w:r>
    </w:p>
  </w:footnote>
  <w:footnote w:id="2">
    <w:p w14:paraId="647161CE" w14:textId="3A58A99A" w:rsidR="00444CA2" w:rsidRPr="00947F42" w:rsidRDefault="00444CA2" w:rsidP="009E5ED7">
      <w:pPr>
        <w:pStyle w:val="ad"/>
        <w:jc w:val="both"/>
        <w:rPr>
          <w:rFonts w:eastAsiaTheme="minorEastAsia"/>
        </w:rPr>
      </w:pPr>
      <w:r>
        <w:rPr>
          <w:rStyle w:val="af"/>
        </w:rPr>
        <w:footnoteRef/>
      </w:r>
      <w:r>
        <w:t xml:space="preserve"> </w:t>
      </w:r>
      <w:r w:rsidR="002D30C6" w:rsidRPr="002D30C6">
        <w:rPr>
          <w:rFonts w:ascii="HGPｺﾞｼｯｸM" w:eastAsia="HGPｺﾞｼｯｸM" w:hAnsi="ＭＳ ゴシック" w:cs="ＭＳ ゴシック" w:hint="eastAsia"/>
        </w:rPr>
        <w:t>たとえば、</w:t>
      </w:r>
      <w:r w:rsidR="002D30C6" w:rsidRPr="002D30C6">
        <w:rPr>
          <w:rFonts w:ascii="HGPｺﾞｼｯｸM" w:eastAsia="HGPｺﾞｼｯｸM" w:hint="eastAsia"/>
        </w:rPr>
        <w:t>2019</w:t>
      </w:r>
      <w:r w:rsidR="002D30C6" w:rsidRPr="002D30C6">
        <w:rPr>
          <w:rFonts w:ascii="HGPｺﾞｼｯｸM" w:eastAsia="HGPｺﾞｼｯｸM" w:hAnsi="ＭＳ ゴシック" w:cs="ＭＳ ゴシック" w:hint="eastAsia"/>
        </w:rPr>
        <w:t>年持続可能な開発に関するアジア太平洋フォーラム（アジア太平洋の地域</w:t>
      </w:r>
      <w:r w:rsidR="002D30C6" w:rsidRPr="002D30C6">
        <w:rPr>
          <w:rFonts w:ascii="HGPｺﾞｼｯｸM" w:eastAsia="HGPｺﾞｼｯｸM" w:hint="eastAsia"/>
        </w:rPr>
        <w:t>HLPF</w:t>
      </w:r>
      <w:r w:rsidR="002D30C6" w:rsidRPr="002D30C6">
        <w:rPr>
          <w:rFonts w:ascii="HGPｺﾞｼｯｸM" w:eastAsia="HGPｺﾞｼｯｸM" w:hAnsi="ＭＳ ゴシック" w:cs="ＭＳ ゴシック" w:hint="eastAsia"/>
        </w:rPr>
        <w:t>）の準備プロセスとしての最初のサブ地域フォーラムは、</w:t>
      </w:r>
      <w:r w:rsidR="002D30C6" w:rsidRPr="002D30C6">
        <w:rPr>
          <w:rFonts w:ascii="HGPｺﾞｼｯｸM" w:eastAsia="HGPｺﾞｼｯｸM" w:hint="eastAsia"/>
        </w:rPr>
        <w:t>2018</w:t>
      </w:r>
      <w:r w:rsidR="002D30C6" w:rsidRPr="002D30C6">
        <w:rPr>
          <w:rFonts w:ascii="HGPｺﾞｼｯｸM" w:eastAsia="HGPｺﾞｼｯｸM" w:hAnsi="ＭＳ ゴシック" w:cs="ＭＳ ゴシック" w:hint="eastAsia"/>
        </w:rPr>
        <w:t>年</w:t>
      </w:r>
      <w:r w:rsidR="002D30C6" w:rsidRPr="002D30C6">
        <w:rPr>
          <w:rFonts w:ascii="HGPｺﾞｼｯｸM" w:eastAsia="HGPｺﾞｼｯｸM" w:hint="eastAsia"/>
        </w:rPr>
        <w:t>8</w:t>
      </w:r>
      <w:r w:rsidR="002D30C6">
        <w:rPr>
          <w:rFonts w:ascii="HGPｺﾞｼｯｸM" w:eastAsia="HGPｺﾞｼｯｸM" w:hAnsi="ＭＳ ゴシック" w:cs="ＭＳ ゴシック" w:hint="eastAsia"/>
        </w:rPr>
        <w:t>月に開催され</w:t>
      </w:r>
      <w:r w:rsidR="002D30C6" w:rsidRPr="002D30C6">
        <w:rPr>
          <w:rFonts w:ascii="HGPｺﾞｼｯｸM" w:eastAsia="HGPｺﾞｼｯｸM" w:hAnsi="ＭＳ ゴシック" w:cs="ＭＳ ゴシック" w:hint="eastAsia"/>
        </w:rPr>
        <w:t>た。</w:t>
      </w:r>
      <w:r w:rsidR="002D30C6">
        <w:rPr>
          <w:rFonts w:ascii="HGPｺﾞｼｯｸM" w:eastAsia="HGPｺﾞｼｯｸM" w:hAnsi="ＭＳ ゴシック" w:cs="ＭＳ ゴシック" w:hint="eastAsia"/>
        </w:rPr>
        <w:t>このように</w:t>
      </w:r>
      <w:r w:rsidR="002D30C6" w:rsidRPr="002D30C6">
        <w:rPr>
          <w:rFonts w:ascii="HGPｺﾞｼｯｸM" w:eastAsia="HGPｺﾞｼｯｸM" w:hAnsi="ＭＳ ゴシック" w:cs="ＭＳ ゴシック" w:hint="eastAsia"/>
        </w:rPr>
        <w:t>、翌年のテーマは</w:t>
      </w:r>
      <w:r w:rsidR="002D30C6" w:rsidRPr="002D30C6">
        <w:rPr>
          <w:rFonts w:ascii="HGPｺﾞｼｯｸM" w:eastAsia="HGPｺﾞｼｯｸM" w:hint="eastAsia"/>
        </w:rPr>
        <w:t>HLPF</w:t>
      </w:r>
      <w:r w:rsidR="002D30C6">
        <w:rPr>
          <w:rFonts w:ascii="HGPｺﾞｼｯｸM" w:eastAsia="HGPｺﾞｼｯｸM" w:hAnsi="ＭＳ ゴシック" w:cs="ＭＳ ゴシック" w:hint="eastAsia"/>
        </w:rPr>
        <w:t>にかなり先立って決定する必要がある</w:t>
      </w:r>
      <w:r w:rsidR="002D30C6" w:rsidRPr="002D30C6">
        <w:rPr>
          <w:rFonts w:ascii="HGPｺﾞｼｯｸM" w:eastAsia="HGPｺﾞｼｯｸM" w:hAnsi="ＭＳ ゴシック" w:cs="ＭＳ ゴシック" w:hint="eastAsia"/>
        </w:rPr>
        <w:t>。</w:t>
      </w:r>
    </w:p>
  </w:footnote>
  <w:footnote w:id="3">
    <w:p w14:paraId="01F86C32" w14:textId="42147C4E" w:rsidR="00444CA2" w:rsidRPr="009B107D" w:rsidRDefault="00444CA2" w:rsidP="009E5ED7">
      <w:pPr>
        <w:pStyle w:val="ad"/>
        <w:jc w:val="both"/>
        <w:rPr>
          <w:rFonts w:eastAsiaTheme="minorEastAsia"/>
        </w:rPr>
      </w:pPr>
      <w:r>
        <w:rPr>
          <w:rStyle w:val="af"/>
        </w:rPr>
        <w:footnoteRef/>
      </w:r>
      <w:r>
        <w:t xml:space="preserve"> A legal term in Latin is “</w:t>
      </w:r>
      <w:r w:rsidRPr="009B107D">
        <w:t xml:space="preserve">qui </w:t>
      </w:r>
      <w:proofErr w:type="spellStart"/>
      <w:r w:rsidRPr="009B107D">
        <w:t>tacet</w:t>
      </w:r>
      <w:proofErr w:type="spellEnd"/>
      <w:r w:rsidRPr="009B107D">
        <w:t xml:space="preserve"> </w:t>
      </w:r>
      <w:proofErr w:type="spellStart"/>
      <w:r w:rsidRPr="009B107D">
        <w:t>consentire</w:t>
      </w:r>
      <w:proofErr w:type="spellEnd"/>
      <w:r w:rsidRPr="009B107D">
        <w:t xml:space="preserve"> </w:t>
      </w:r>
      <w:proofErr w:type="spellStart"/>
      <w:r w:rsidRPr="009B107D">
        <w:t>videtur</w:t>
      </w:r>
      <w:proofErr w:type="spellEnd"/>
      <w:r>
        <w:t>” -</w:t>
      </w:r>
      <w:r w:rsidRPr="009B107D">
        <w:t xml:space="preserve"> "he who is silent is taken to agree</w:t>
      </w:r>
      <w:r>
        <w:t xml:space="preserve">.” In the UN, it is a way to adopt the text. If this method is taken, then the person in charge (facilitator, co-chair, etc) usually circulate the final draft (often after several rounds of negotiations) and goes into the silence procedure. It gives a final opportunity to the participating countries to propose changes, amendments and/or deletion. If no country breaks the silence procedure by the deadline, then the text is considered adopted.  </w:t>
      </w:r>
    </w:p>
  </w:footnote>
  <w:footnote w:id="4">
    <w:p w14:paraId="3B950D60" w14:textId="3B0C53CB" w:rsidR="00444CA2" w:rsidRPr="00F6078A" w:rsidRDefault="00444CA2">
      <w:pPr>
        <w:pStyle w:val="ad"/>
        <w:rPr>
          <w:rFonts w:ascii="HGPｺﾞｼｯｸM" w:eastAsia="HGPｺﾞｼｯｸM"/>
        </w:rPr>
      </w:pPr>
      <w:r>
        <w:rPr>
          <w:rStyle w:val="af"/>
        </w:rPr>
        <w:footnoteRef/>
      </w:r>
      <w:r>
        <w:t xml:space="preserve"> </w:t>
      </w:r>
      <w:r w:rsidR="00F6078A" w:rsidRPr="00F6078A">
        <w:rPr>
          <w:rFonts w:ascii="HGPｺﾞｼｯｸM" w:eastAsia="HGPｺﾞｼｯｸM" w:hint="eastAsia"/>
        </w:rPr>
        <w:t>SDGs</w:t>
      </w:r>
      <w:r w:rsidR="00F6078A">
        <w:rPr>
          <w:rFonts w:ascii="HGPｺﾞｼｯｸM" w:eastAsia="HGPｺﾞｼｯｸM" w:hint="eastAsia"/>
        </w:rPr>
        <w:t>サミットは、国連総会の後援のもと、</w:t>
      </w:r>
      <w:r w:rsidR="00F6078A" w:rsidRPr="00F6078A">
        <w:rPr>
          <w:rFonts w:ascii="HGPｺﾞｼｯｸM" w:eastAsia="HGPｺﾞｼｯｸM" w:hint="eastAsia"/>
        </w:rPr>
        <w:t>HLPF</w:t>
      </w:r>
      <w:r w:rsidR="00F6078A">
        <w:rPr>
          <w:rFonts w:ascii="HGPｺﾞｼｯｸM" w:eastAsia="HGPｺﾞｼｯｸM" w:hint="eastAsia"/>
        </w:rPr>
        <w:t>に与えられた名前である</w:t>
      </w:r>
      <w:r w:rsidR="00F6078A" w:rsidRPr="00F6078A">
        <w:rPr>
          <w:rFonts w:ascii="HGPｺﾞｼｯｸM" w:eastAsia="HGPｺﾞｼｯｸM" w:hint="eastAsia"/>
        </w:rPr>
        <w:t>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17EB8" w14:textId="77777777" w:rsidR="00444CA2" w:rsidRPr="00775866" w:rsidRDefault="00444CA2" w:rsidP="00775866">
    <w:pPr>
      <w:pStyle w:val="afb"/>
      <w:rPr>
        <w:sz w:val="8"/>
        <w:szCs w:val="8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2652476" wp14:editId="7D34736B">
              <wp:simplePos x="0" y="0"/>
              <wp:positionH relativeFrom="margin">
                <wp:align>right</wp:align>
              </wp:positionH>
              <wp:positionV relativeFrom="paragraph">
                <wp:posOffset>-27314</wp:posOffset>
              </wp:positionV>
              <wp:extent cx="6119640" cy="180000"/>
              <wp:effectExtent l="0" t="0" r="0" b="0"/>
              <wp:wrapNone/>
              <wp:docPr id="21" name="テキスト ボックス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640" cy="180000"/>
                      </a:xfrm>
                      <a:prstGeom prst="rect">
                        <a:avLst/>
                      </a:prstGeom>
                      <a:solidFill>
                        <a:srgbClr val="41843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6E39E" w14:textId="77777777" w:rsidR="00444CA2" w:rsidRPr="0055611D" w:rsidRDefault="00444CA2" w:rsidP="00303DE7">
                          <w:pPr>
                            <w:pStyle w:val="3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18000" rIns="72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2652476" id="_x0000_t202" coordsize="21600,21600" o:spt="202" path="m,l,21600r21600,l21600,xe">
              <v:stroke joinstyle="miter"/>
              <v:path gradientshapeok="t" o:connecttype="rect"/>
            </v:shapetype>
            <v:shape id="テキスト ボックス 21" o:spid="_x0000_s1028" type="#_x0000_t202" style="position:absolute;left:0;text-align:left;margin-left:430.65pt;margin-top:-2.15pt;width:481.85pt;height:14.15pt;z-index:2516766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" fillcolor="#418438" stroked="f" strokeweight=".5pt">
              <v:textbox inset="2mm,.5mm,2mm,0">
                <w:txbxContent>
                  <w:p w14:paraId="5A36E39E" w14:textId="77777777" w:rsidR="00444CA2" w:rsidRPr="0055611D" w:rsidRDefault="00444CA2" w:rsidP="00303DE7">
                    <w:pPr>
                      <w:pStyle w:val="33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775866">
      <w:rPr>
        <w:sz w:val="8"/>
        <w:szCs w:val="8"/>
      </w:rPr>
      <w:tab/>
    </w:r>
  </w:p>
  <w:p w14:paraId="65672D83" w14:textId="77777777" w:rsidR="00444CA2" w:rsidRDefault="00444CA2" w:rsidP="00D86E7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D00D3" w14:textId="7C353D95" w:rsidR="00444CA2" w:rsidRPr="00DB51D5" w:rsidRDefault="00444CA2" w:rsidP="00D86E79">
    <w:pPr>
      <w:pStyle w:val="a4"/>
      <w:rPr>
        <w:vanish/>
      </w:rPr>
    </w:pPr>
    <w:r>
      <w:ptab w:relativeTo="margin" w:alignment="left" w:leader="none"/>
    </w:r>
    <w:r w:rsidRPr="008F2D40">
      <w:rPr>
        <w:rFonts w:ascii="ＭＳ Ｐゴシック" w:eastAsia="ＭＳ Ｐゴシック"/>
        <w:sz w:val="24"/>
      </w:rPr>
      <w:t xml:space="preserve">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D988" w14:textId="1A8FF7AE" w:rsidR="00444CA2" w:rsidRPr="00D86E79" w:rsidRDefault="00444CA2" w:rsidP="00D86E79">
    <w:pPr>
      <w:pStyle w:val="a4"/>
    </w:pPr>
    <w:r w:rsidRPr="00D86E79">
      <w:rPr>
        <w:rFonts w:hint="eastAsia"/>
        <w:b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B5B73B2" wp14:editId="10DBE58E">
              <wp:simplePos x="0" y="0"/>
              <wp:positionH relativeFrom="margin">
                <wp:posOffset>3175</wp:posOffset>
              </wp:positionH>
              <wp:positionV relativeFrom="paragraph">
                <wp:posOffset>-56515</wp:posOffset>
              </wp:positionV>
              <wp:extent cx="1183640" cy="152400"/>
              <wp:effectExtent l="0" t="0" r="10160" b="12700"/>
              <wp:wrapNone/>
              <wp:docPr id="3" name="テキスト ボックス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640" cy="152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AB595E9" w14:textId="77777777" w:rsidR="00444CA2" w:rsidRPr="000A3A17" w:rsidRDefault="00444CA2" w:rsidP="008F2D40">
                          <w:pPr>
                            <w:pStyle w:val="31HeadercoverpagePubtype"/>
                            <w:rPr>
                              <w:sz w:val="21"/>
                              <w:szCs w:val="21"/>
                            </w:rPr>
                          </w:pPr>
                          <w:r w:rsidRPr="000A3A17">
                            <w:rPr>
                              <w:sz w:val="21"/>
                              <w:szCs w:val="21"/>
                            </w:rPr>
                            <w:t>IGES Briefing Note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B73B2" id="_x0000_t202" coordsize="21600,21600" o:spt="202" path="m,l,21600r21600,l21600,xe">
              <v:stroke joinstyle="miter"/>
              <v:path gradientshapeok="t" o:connecttype="rect"/>
            </v:shapetype>
            <v:shape id="テキスト ボックス 25" o:spid="_x0000_s1029" type="#_x0000_t202" style="position:absolute;left:0;text-align:left;margin-left:.25pt;margin-top:-4.45pt;width:93.2pt;height:12pt;z-index:2516828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" filled="f" stroked="f" strokeweight=".5pt">
              <v:textbox style="mso-fit-shape-to-text:t" inset="0,0,0,0">
                <w:txbxContent>
                  <w:p w14:paraId="5AB595E9" w14:textId="77777777" w:rsidR="00444CA2" w:rsidRPr="000A3A17" w:rsidRDefault="00444CA2" w:rsidP="008F2D40">
                    <w:pPr>
                      <w:pStyle w:val="31HeadercoverpagePubtype"/>
                      <w:rPr>
                        <w:sz w:val="21"/>
                        <w:szCs w:val="21"/>
                      </w:rPr>
                    </w:pPr>
                    <w:r w:rsidRPr="000A3A17">
                      <w:rPr>
                        <w:sz w:val="21"/>
                        <w:szCs w:val="21"/>
                      </w:rPr>
                      <w:t>IGES Briefing Note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86E79">
      <w:rPr>
        <w:rFonts w:hint="eastAsia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575141A" wp14:editId="06E790F8">
              <wp:simplePos x="0" y="0"/>
              <wp:positionH relativeFrom="margin">
                <wp:posOffset>635</wp:posOffset>
              </wp:positionH>
              <wp:positionV relativeFrom="paragraph">
                <wp:posOffset>-77470</wp:posOffset>
              </wp:positionV>
              <wp:extent cx="6119495" cy="179705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9495" cy="179705"/>
                      </a:xfrm>
                      <a:prstGeom prst="rect">
                        <a:avLst/>
                      </a:prstGeom>
                      <a:solidFill>
                        <a:srgbClr val="418438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1B771F" w14:textId="77777777" w:rsidR="00444CA2" w:rsidRPr="00E8034C" w:rsidRDefault="00444CA2" w:rsidP="008F2D40">
                          <w:pPr>
                            <w:pStyle w:val="af2"/>
                            <w:ind w:firstLine="1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72000" tIns="32400" rIns="72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75141A" id="_x0000_s1030" type="#_x0000_t202" style="position:absolute;left:0;text-align:left;margin-left:.05pt;margin-top:-6.1pt;width:481.8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" fillcolor="#418438" stroked="f" strokeweight=".5pt">
              <v:textbox inset="2mm,.9mm,2mm,.5mm">
                <w:txbxContent>
                  <w:p w14:paraId="0A1B771F" w14:textId="77777777" w:rsidR="00444CA2" w:rsidRPr="00E8034C" w:rsidRDefault="00444CA2" w:rsidP="008F2D40">
                    <w:pPr>
                      <w:pStyle w:val="af2"/>
                      <w:ind w:firstLine="140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7AEA6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D9E7F5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158811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C9E5DC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538086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1ACA19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6EE100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980901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6EE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9A6C4EC"/>
    <w:lvl w:ilvl="0">
      <w:numFmt w:val="bullet"/>
      <w:lvlText w:val="•"/>
      <w:lvlJc w:val="left"/>
      <w:pPr>
        <w:ind w:left="420" w:hanging="420"/>
      </w:pPr>
      <w:rPr>
        <w:rFonts w:ascii="Segoe UI" w:eastAsia="HGPｺﾞｼｯｸM" w:hAnsi="Segoe UI" w:cs="Segoe UI" w:hint="default"/>
      </w:rPr>
    </w:lvl>
  </w:abstractNum>
  <w:abstractNum w:abstractNumId="10" w15:restartNumberingAfterBreak="0">
    <w:nsid w:val="051C27B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0A615066"/>
    <w:multiLevelType w:val="multilevel"/>
    <w:tmpl w:val="6FFED04C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00" w:hanging="2160"/>
      </w:pPr>
      <w:rPr>
        <w:rFonts w:hint="default"/>
      </w:rPr>
    </w:lvl>
  </w:abstractNum>
  <w:abstractNum w:abstractNumId="12" w15:restartNumberingAfterBreak="0">
    <w:nsid w:val="11AB0661"/>
    <w:multiLevelType w:val="hybridMultilevel"/>
    <w:tmpl w:val="B9B4CF2E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2917AD6"/>
    <w:multiLevelType w:val="hybridMultilevel"/>
    <w:tmpl w:val="650CDA0A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1AFD0235"/>
    <w:multiLevelType w:val="hybridMultilevel"/>
    <w:tmpl w:val="BEFA2318"/>
    <w:lvl w:ilvl="0" w:tplc="917CE25E">
      <w:start w:val="1"/>
      <w:numFmt w:val="bullet"/>
      <w:pStyle w:val="a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1C008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6" w15:restartNumberingAfterBreak="0">
    <w:nsid w:val="22640E93"/>
    <w:multiLevelType w:val="multilevel"/>
    <w:tmpl w:val="0B8A1ADE"/>
    <w:styleLink w:val="TitleLevel1"/>
    <w:lvl w:ilvl="0">
      <w:start w:val="1"/>
      <w:numFmt w:val="decimal"/>
      <w:lvlText w:val="%1."/>
      <w:lvlJc w:val="left"/>
      <w:pPr>
        <w:ind w:left="482" w:hanging="482"/>
      </w:pPr>
      <w:rPr>
        <w:rFonts w:ascii="ITC Avant Garde Std Bk" w:eastAsia="HGPｺﾞｼｯｸM" w:hAnsi="ITC Avant Garde Std Bk" w:hint="default"/>
        <w:b w:val="0"/>
        <w:i w:val="0"/>
        <w:sz w:val="42"/>
      </w:rPr>
    </w:lvl>
    <w:lvl w:ilvl="1">
      <w:start w:val="1"/>
      <w:numFmt w:val="decimal"/>
      <w:lvlText w:val="%1.%2"/>
      <w:lvlJc w:val="left"/>
      <w:pPr>
        <w:ind w:left="1021" w:hanging="482"/>
      </w:pPr>
      <w:rPr>
        <w:rFonts w:ascii="ITC Avant Garde Std Bk" w:eastAsia="HGPｺﾞｼｯｸM" w:hAnsi="ITC Avant Garde Std Bk" w:hint="default"/>
        <w:b w:val="0"/>
        <w:i w:val="0"/>
        <w:sz w:val="28"/>
      </w:rPr>
    </w:lvl>
    <w:lvl w:ilvl="2">
      <w:start w:val="1"/>
      <w:numFmt w:val="decimal"/>
      <w:lvlRestart w:val="0"/>
      <w:lvlText w:val="%1.%2.%3"/>
      <w:lvlJc w:val="left"/>
      <w:pPr>
        <w:ind w:left="1560" w:hanging="482"/>
      </w:pPr>
      <w:rPr>
        <w:rFonts w:ascii="ITC Avant Garde Std Bk" w:eastAsia="HGSｺﾞｼｯｸM" w:hAnsi="ITC Avant Garde Std Bk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099" w:hanging="482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38" w:hanging="482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177" w:hanging="482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16" w:hanging="482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55" w:hanging="482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794" w:hanging="482"/>
      </w:pPr>
      <w:rPr>
        <w:rFonts w:hint="eastAsia"/>
      </w:rPr>
    </w:lvl>
  </w:abstractNum>
  <w:abstractNum w:abstractNumId="17" w15:restartNumberingAfterBreak="0">
    <w:nsid w:val="24A46970"/>
    <w:multiLevelType w:val="hybridMultilevel"/>
    <w:tmpl w:val="84D67F4C"/>
    <w:lvl w:ilvl="0" w:tplc="30CA17C2">
      <w:numFmt w:val="bullet"/>
      <w:lvlText w:val="•"/>
      <w:lvlJc w:val="left"/>
      <w:pPr>
        <w:ind w:left="1470" w:hanging="420"/>
      </w:pPr>
      <w:rPr>
        <w:rFonts w:ascii="Segoe UI" w:eastAsia="HGPｺﾞｼｯｸM" w:hAnsi="Segoe UI" w:cs="Segoe UI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28CE1A3C"/>
    <w:multiLevelType w:val="hybridMultilevel"/>
    <w:tmpl w:val="D852578A"/>
    <w:lvl w:ilvl="0" w:tplc="C8D64BA8">
      <w:numFmt w:val="bullet"/>
      <w:lvlText w:val=""/>
      <w:lvlJc w:val="left"/>
      <w:pPr>
        <w:ind w:left="927" w:hanging="360"/>
      </w:pPr>
      <w:rPr>
        <w:rFonts w:ascii="Wingdings" w:eastAsia="HGPｺﾞｼｯｸM" w:hAnsi="Wingdings" w:cstheme="minorBidi" w:hint="default"/>
      </w:rPr>
    </w:lvl>
    <w:lvl w:ilvl="1" w:tplc="0409000B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9" w15:restartNumberingAfterBreak="0">
    <w:nsid w:val="2CA87125"/>
    <w:multiLevelType w:val="hybridMultilevel"/>
    <w:tmpl w:val="A4A4C35C"/>
    <w:lvl w:ilvl="0" w:tplc="F824166C">
      <w:start w:val="2"/>
      <w:numFmt w:val="bullet"/>
      <w:lvlText w:val="-"/>
      <w:lvlJc w:val="left"/>
      <w:pPr>
        <w:ind w:left="927" w:hanging="360"/>
      </w:pPr>
      <w:rPr>
        <w:rFonts w:ascii="ITC Avant Garde Std Bk" w:eastAsia="ITC Avant Garde Std Bk" w:hAnsi="ITC Avant Garde Std Bk" w:cstheme="majorBidi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36EF1B89"/>
    <w:multiLevelType w:val="hybridMultilevel"/>
    <w:tmpl w:val="4D7E4710"/>
    <w:lvl w:ilvl="0" w:tplc="57747BD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92C7C0E"/>
    <w:multiLevelType w:val="hybridMultilevel"/>
    <w:tmpl w:val="43B8586A"/>
    <w:lvl w:ilvl="0" w:tplc="08283D90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6E92051"/>
    <w:multiLevelType w:val="hybridMultilevel"/>
    <w:tmpl w:val="F34401EC"/>
    <w:lvl w:ilvl="0" w:tplc="04090001">
      <w:start w:val="1"/>
      <w:numFmt w:val="bullet"/>
      <w:lvlText w:val=""/>
      <w:lvlJc w:val="left"/>
      <w:pPr>
        <w:ind w:left="25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51" w:hanging="420"/>
      </w:pPr>
      <w:rPr>
        <w:rFonts w:ascii="Wingdings" w:hAnsi="Wingdings" w:hint="default"/>
      </w:rPr>
    </w:lvl>
  </w:abstractNum>
  <w:abstractNum w:abstractNumId="23" w15:restartNumberingAfterBreak="0">
    <w:nsid w:val="4E2B1398"/>
    <w:multiLevelType w:val="hybridMultilevel"/>
    <w:tmpl w:val="95347902"/>
    <w:lvl w:ilvl="0" w:tplc="D2E2AF08">
      <w:start w:val="1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FF11BD0"/>
    <w:multiLevelType w:val="hybridMultilevel"/>
    <w:tmpl w:val="712875D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52ED2693"/>
    <w:multiLevelType w:val="hybridMultilevel"/>
    <w:tmpl w:val="2DAEEB8E"/>
    <w:lvl w:ilvl="0" w:tplc="28721E10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6A7331"/>
    <w:multiLevelType w:val="hybridMultilevel"/>
    <w:tmpl w:val="61BA859A"/>
    <w:lvl w:ilvl="0" w:tplc="0A7CB3C0">
      <w:start w:val="1"/>
      <w:numFmt w:val="decimal"/>
      <w:lvlText w:val="%1.1"/>
      <w:lvlJc w:val="left"/>
      <w:pPr>
        <w:ind w:left="420" w:hanging="420"/>
      </w:pPr>
      <w:rPr>
        <w:rFonts w:hint="eastAsia"/>
      </w:rPr>
    </w:lvl>
    <w:lvl w:ilvl="1" w:tplc="30CA17C2">
      <w:numFmt w:val="bullet"/>
      <w:lvlText w:val="•"/>
      <w:lvlJc w:val="left"/>
      <w:pPr>
        <w:ind w:left="780" w:hanging="360"/>
      </w:pPr>
      <w:rPr>
        <w:rFonts w:ascii="Segoe UI" w:eastAsia="HGPｺﾞｼｯｸM" w:hAnsi="Segoe UI" w:cs="Segoe U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B302D0"/>
    <w:multiLevelType w:val="multilevel"/>
    <w:tmpl w:val="4FD2A1B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15" w:hanging="3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6A4D4BBC"/>
    <w:multiLevelType w:val="hybridMultilevel"/>
    <w:tmpl w:val="7F4263F2"/>
    <w:lvl w:ilvl="0" w:tplc="321489EE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9" w15:restartNumberingAfterBreak="0">
    <w:nsid w:val="70AE17D8"/>
    <w:multiLevelType w:val="hybridMultilevel"/>
    <w:tmpl w:val="EF72AE6C"/>
    <w:lvl w:ilvl="0" w:tplc="9140C35A">
      <w:start w:val="1"/>
      <w:numFmt w:val="decimal"/>
      <w:lvlText w:val="%1.1"/>
      <w:lvlJc w:val="left"/>
      <w:pPr>
        <w:ind w:left="10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2"/>
  </w:num>
  <w:num w:numId="2">
    <w:abstractNumId w:val="11"/>
  </w:num>
  <w:num w:numId="3">
    <w:abstractNumId w:val="20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5"/>
  </w:num>
  <w:num w:numId="12">
    <w:abstractNumId w:val="29"/>
  </w:num>
  <w:num w:numId="13">
    <w:abstractNumId w:val="26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4"/>
  </w:num>
  <w:num w:numId="21">
    <w:abstractNumId w:val="17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7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27"/>
  </w:num>
  <w:num w:numId="29">
    <w:abstractNumId w:val="18"/>
  </w:num>
  <w:num w:numId="30">
    <w:abstractNumId w:val="12"/>
  </w:num>
  <w:num w:numId="31">
    <w:abstractNumId w:val="23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GB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GB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0NzU3NjI1NjQwNTJQ0lEKTi0uzszPAykwNKsFAC6GVjAtAAAA"/>
  </w:docVars>
  <w:rsids>
    <w:rsidRoot w:val="00CD553A"/>
    <w:rsid w:val="000012D3"/>
    <w:rsid w:val="00001CC0"/>
    <w:rsid w:val="000027C4"/>
    <w:rsid w:val="00002D1E"/>
    <w:rsid w:val="00004F62"/>
    <w:rsid w:val="00005065"/>
    <w:rsid w:val="00014A4C"/>
    <w:rsid w:val="0002076F"/>
    <w:rsid w:val="00020C1F"/>
    <w:rsid w:val="00021515"/>
    <w:rsid w:val="00026B14"/>
    <w:rsid w:val="00026CEE"/>
    <w:rsid w:val="000276E0"/>
    <w:rsid w:val="00031BD6"/>
    <w:rsid w:val="00034A13"/>
    <w:rsid w:val="00043C74"/>
    <w:rsid w:val="000445C2"/>
    <w:rsid w:val="0005070D"/>
    <w:rsid w:val="00051025"/>
    <w:rsid w:val="00053633"/>
    <w:rsid w:val="00054B58"/>
    <w:rsid w:val="000566EF"/>
    <w:rsid w:val="00061BBF"/>
    <w:rsid w:val="00062D56"/>
    <w:rsid w:val="00062FB0"/>
    <w:rsid w:val="00064490"/>
    <w:rsid w:val="00065620"/>
    <w:rsid w:val="00065754"/>
    <w:rsid w:val="000659DC"/>
    <w:rsid w:val="00065EB9"/>
    <w:rsid w:val="0007016D"/>
    <w:rsid w:val="00070BB7"/>
    <w:rsid w:val="00072002"/>
    <w:rsid w:val="00077B1A"/>
    <w:rsid w:val="000800B9"/>
    <w:rsid w:val="00081118"/>
    <w:rsid w:val="00083543"/>
    <w:rsid w:val="00084896"/>
    <w:rsid w:val="00084B8D"/>
    <w:rsid w:val="00084C53"/>
    <w:rsid w:val="00084F84"/>
    <w:rsid w:val="000907B9"/>
    <w:rsid w:val="00091731"/>
    <w:rsid w:val="000922A1"/>
    <w:rsid w:val="00094623"/>
    <w:rsid w:val="000946A3"/>
    <w:rsid w:val="000957CD"/>
    <w:rsid w:val="00097274"/>
    <w:rsid w:val="000A0257"/>
    <w:rsid w:val="000A3A17"/>
    <w:rsid w:val="000A66DE"/>
    <w:rsid w:val="000A70D9"/>
    <w:rsid w:val="000B1B34"/>
    <w:rsid w:val="000C1087"/>
    <w:rsid w:val="000C2D48"/>
    <w:rsid w:val="000C35C3"/>
    <w:rsid w:val="000C54FA"/>
    <w:rsid w:val="000C567D"/>
    <w:rsid w:val="000C66A4"/>
    <w:rsid w:val="000C697C"/>
    <w:rsid w:val="000C6AA6"/>
    <w:rsid w:val="000D0B15"/>
    <w:rsid w:val="000D1702"/>
    <w:rsid w:val="000E1912"/>
    <w:rsid w:val="000E575A"/>
    <w:rsid w:val="000E5A4D"/>
    <w:rsid w:val="000F00A1"/>
    <w:rsid w:val="000F3308"/>
    <w:rsid w:val="000F424F"/>
    <w:rsid w:val="000F483D"/>
    <w:rsid w:val="000F6C0F"/>
    <w:rsid w:val="00100068"/>
    <w:rsid w:val="0010142C"/>
    <w:rsid w:val="001022F5"/>
    <w:rsid w:val="00103F8F"/>
    <w:rsid w:val="00104C9C"/>
    <w:rsid w:val="00105A6D"/>
    <w:rsid w:val="001071A2"/>
    <w:rsid w:val="00107B29"/>
    <w:rsid w:val="0011504B"/>
    <w:rsid w:val="00116F46"/>
    <w:rsid w:val="00116FC5"/>
    <w:rsid w:val="00117B4A"/>
    <w:rsid w:val="00117E57"/>
    <w:rsid w:val="001200B0"/>
    <w:rsid w:val="0012193E"/>
    <w:rsid w:val="00122AC7"/>
    <w:rsid w:val="00127BE5"/>
    <w:rsid w:val="00130083"/>
    <w:rsid w:val="001344C6"/>
    <w:rsid w:val="00136356"/>
    <w:rsid w:val="00136A01"/>
    <w:rsid w:val="001400DE"/>
    <w:rsid w:val="001413A5"/>
    <w:rsid w:val="001428FC"/>
    <w:rsid w:val="0014311C"/>
    <w:rsid w:val="00145A7A"/>
    <w:rsid w:val="00146E67"/>
    <w:rsid w:val="00147FE7"/>
    <w:rsid w:val="00150AF9"/>
    <w:rsid w:val="00150E2D"/>
    <w:rsid w:val="0015255F"/>
    <w:rsid w:val="001528B4"/>
    <w:rsid w:val="00154DB4"/>
    <w:rsid w:val="001605F2"/>
    <w:rsid w:val="0016122D"/>
    <w:rsid w:val="001615ED"/>
    <w:rsid w:val="001616BA"/>
    <w:rsid w:val="00163563"/>
    <w:rsid w:val="00164CA1"/>
    <w:rsid w:val="001662AF"/>
    <w:rsid w:val="00176345"/>
    <w:rsid w:val="00177F5B"/>
    <w:rsid w:val="001803FF"/>
    <w:rsid w:val="0018100F"/>
    <w:rsid w:val="0018120E"/>
    <w:rsid w:val="00181D4A"/>
    <w:rsid w:val="00182A27"/>
    <w:rsid w:val="00183C6D"/>
    <w:rsid w:val="00185C9B"/>
    <w:rsid w:val="0018631E"/>
    <w:rsid w:val="00187136"/>
    <w:rsid w:val="00190F02"/>
    <w:rsid w:val="00191106"/>
    <w:rsid w:val="00191B88"/>
    <w:rsid w:val="00191FAF"/>
    <w:rsid w:val="00193CB8"/>
    <w:rsid w:val="00194018"/>
    <w:rsid w:val="001951B7"/>
    <w:rsid w:val="001957AF"/>
    <w:rsid w:val="0019672F"/>
    <w:rsid w:val="001968EB"/>
    <w:rsid w:val="001A1043"/>
    <w:rsid w:val="001B04B5"/>
    <w:rsid w:val="001B0965"/>
    <w:rsid w:val="001B1D34"/>
    <w:rsid w:val="001B1F00"/>
    <w:rsid w:val="001B2266"/>
    <w:rsid w:val="001B435C"/>
    <w:rsid w:val="001B4FAF"/>
    <w:rsid w:val="001C07F8"/>
    <w:rsid w:val="001C0C22"/>
    <w:rsid w:val="001C134C"/>
    <w:rsid w:val="001C1D41"/>
    <w:rsid w:val="001C699C"/>
    <w:rsid w:val="001C77C1"/>
    <w:rsid w:val="001C7E00"/>
    <w:rsid w:val="001D094F"/>
    <w:rsid w:val="001D239C"/>
    <w:rsid w:val="001D5934"/>
    <w:rsid w:val="001D6A71"/>
    <w:rsid w:val="001D7FFB"/>
    <w:rsid w:val="001E000C"/>
    <w:rsid w:val="001E06A2"/>
    <w:rsid w:val="001E1EAC"/>
    <w:rsid w:val="001E4F74"/>
    <w:rsid w:val="001E712B"/>
    <w:rsid w:val="001F05DF"/>
    <w:rsid w:val="001F1262"/>
    <w:rsid w:val="001F1643"/>
    <w:rsid w:val="001F22D3"/>
    <w:rsid w:val="001F5292"/>
    <w:rsid w:val="00200C6B"/>
    <w:rsid w:val="00201F9C"/>
    <w:rsid w:val="00204916"/>
    <w:rsid w:val="00204E2F"/>
    <w:rsid w:val="002065BB"/>
    <w:rsid w:val="00206A89"/>
    <w:rsid w:val="0020775B"/>
    <w:rsid w:val="00213522"/>
    <w:rsid w:val="00215B77"/>
    <w:rsid w:val="002219F7"/>
    <w:rsid w:val="002223FC"/>
    <w:rsid w:val="00223A36"/>
    <w:rsid w:val="00224350"/>
    <w:rsid w:val="00225960"/>
    <w:rsid w:val="00227A01"/>
    <w:rsid w:val="00227CBE"/>
    <w:rsid w:val="00230308"/>
    <w:rsid w:val="002328F5"/>
    <w:rsid w:val="00235A14"/>
    <w:rsid w:val="0023607D"/>
    <w:rsid w:val="00236F29"/>
    <w:rsid w:val="00240E77"/>
    <w:rsid w:val="00242304"/>
    <w:rsid w:val="00242E35"/>
    <w:rsid w:val="00243A37"/>
    <w:rsid w:val="002440B2"/>
    <w:rsid w:val="00245D3F"/>
    <w:rsid w:val="00246BEB"/>
    <w:rsid w:val="00247326"/>
    <w:rsid w:val="00250D45"/>
    <w:rsid w:val="00252C87"/>
    <w:rsid w:val="00257045"/>
    <w:rsid w:val="002573C8"/>
    <w:rsid w:val="002608E8"/>
    <w:rsid w:val="00260D0C"/>
    <w:rsid w:val="00261ABE"/>
    <w:rsid w:val="00262D1F"/>
    <w:rsid w:val="002634B5"/>
    <w:rsid w:val="0026374A"/>
    <w:rsid w:val="00263BED"/>
    <w:rsid w:val="00264C02"/>
    <w:rsid w:val="002752D8"/>
    <w:rsid w:val="00275968"/>
    <w:rsid w:val="002775AE"/>
    <w:rsid w:val="002807D6"/>
    <w:rsid w:val="00283FD9"/>
    <w:rsid w:val="00285A63"/>
    <w:rsid w:val="00285B33"/>
    <w:rsid w:val="00285C91"/>
    <w:rsid w:val="00286827"/>
    <w:rsid w:val="00286B7E"/>
    <w:rsid w:val="00287137"/>
    <w:rsid w:val="00287D3A"/>
    <w:rsid w:val="00293DAC"/>
    <w:rsid w:val="00295570"/>
    <w:rsid w:val="0029595B"/>
    <w:rsid w:val="00295A59"/>
    <w:rsid w:val="00297C6E"/>
    <w:rsid w:val="002A0E1A"/>
    <w:rsid w:val="002A1923"/>
    <w:rsid w:val="002A2488"/>
    <w:rsid w:val="002A532D"/>
    <w:rsid w:val="002A5CF1"/>
    <w:rsid w:val="002A5ED3"/>
    <w:rsid w:val="002A652E"/>
    <w:rsid w:val="002A6F6D"/>
    <w:rsid w:val="002B0ECF"/>
    <w:rsid w:val="002B34BD"/>
    <w:rsid w:val="002B41EB"/>
    <w:rsid w:val="002B66E2"/>
    <w:rsid w:val="002B6F95"/>
    <w:rsid w:val="002B7E44"/>
    <w:rsid w:val="002C02E9"/>
    <w:rsid w:val="002C224F"/>
    <w:rsid w:val="002C3DAA"/>
    <w:rsid w:val="002C4E1D"/>
    <w:rsid w:val="002C6C4E"/>
    <w:rsid w:val="002C7227"/>
    <w:rsid w:val="002D30C6"/>
    <w:rsid w:val="002D34C5"/>
    <w:rsid w:val="002D35B8"/>
    <w:rsid w:val="002D578E"/>
    <w:rsid w:val="002D7A31"/>
    <w:rsid w:val="002E2216"/>
    <w:rsid w:val="002E2310"/>
    <w:rsid w:val="002E2855"/>
    <w:rsid w:val="002E3F23"/>
    <w:rsid w:val="002E4CD0"/>
    <w:rsid w:val="002E5119"/>
    <w:rsid w:val="002E5662"/>
    <w:rsid w:val="002E5CCC"/>
    <w:rsid w:val="002E7517"/>
    <w:rsid w:val="002F1E32"/>
    <w:rsid w:val="002F3616"/>
    <w:rsid w:val="002F3BBE"/>
    <w:rsid w:val="002F46BC"/>
    <w:rsid w:val="002F7468"/>
    <w:rsid w:val="0030054C"/>
    <w:rsid w:val="003015DB"/>
    <w:rsid w:val="00303012"/>
    <w:rsid w:val="003037C9"/>
    <w:rsid w:val="00303DE7"/>
    <w:rsid w:val="00304066"/>
    <w:rsid w:val="00306FB6"/>
    <w:rsid w:val="00307CDB"/>
    <w:rsid w:val="00313244"/>
    <w:rsid w:val="0031392B"/>
    <w:rsid w:val="00316DE6"/>
    <w:rsid w:val="003172D0"/>
    <w:rsid w:val="0032189B"/>
    <w:rsid w:val="00321A56"/>
    <w:rsid w:val="00321A86"/>
    <w:rsid w:val="00321D56"/>
    <w:rsid w:val="00323630"/>
    <w:rsid w:val="00324DE9"/>
    <w:rsid w:val="00325939"/>
    <w:rsid w:val="003261A7"/>
    <w:rsid w:val="0032759B"/>
    <w:rsid w:val="0033077D"/>
    <w:rsid w:val="00331299"/>
    <w:rsid w:val="0033171E"/>
    <w:rsid w:val="0033325F"/>
    <w:rsid w:val="003401C4"/>
    <w:rsid w:val="0034460F"/>
    <w:rsid w:val="00344D39"/>
    <w:rsid w:val="00346D76"/>
    <w:rsid w:val="0034718D"/>
    <w:rsid w:val="0034744D"/>
    <w:rsid w:val="00347779"/>
    <w:rsid w:val="00347E58"/>
    <w:rsid w:val="003511B5"/>
    <w:rsid w:val="00351CF3"/>
    <w:rsid w:val="003522DD"/>
    <w:rsid w:val="003528A2"/>
    <w:rsid w:val="00353071"/>
    <w:rsid w:val="00354C5C"/>
    <w:rsid w:val="0035787D"/>
    <w:rsid w:val="00360610"/>
    <w:rsid w:val="003657DB"/>
    <w:rsid w:val="0036780C"/>
    <w:rsid w:val="0037017D"/>
    <w:rsid w:val="00370F51"/>
    <w:rsid w:val="00372379"/>
    <w:rsid w:val="00375387"/>
    <w:rsid w:val="00375808"/>
    <w:rsid w:val="00376B8E"/>
    <w:rsid w:val="00377772"/>
    <w:rsid w:val="00383323"/>
    <w:rsid w:val="003853B3"/>
    <w:rsid w:val="00386F7F"/>
    <w:rsid w:val="00387C03"/>
    <w:rsid w:val="00390CF1"/>
    <w:rsid w:val="00391622"/>
    <w:rsid w:val="003922CC"/>
    <w:rsid w:val="003936C9"/>
    <w:rsid w:val="00397DED"/>
    <w:rsid w:val="003A3153"/>
    <w:rsid w:val="003A3A0A"/>
    <w:rsid w:val="003A3EA2"/>
    <w:rsid w:val="003A6D31"/>
    <w:rsid w:val="003B090A"/>
    <w:rsid w:val="003B3156"/>
    <w:rsid w:val="003B7CE6"/>
    <w:rsid w:val="003C18A0"/>
    <w:rsid w:val="003C2EA3"/>
    <w:rsid w:val="003C4C94"/>
    <w:rsid w:val="003C67A4"/>
    <w:rsid w:val="003C6E2D"/>
    <w:rsid w:val="003D03B5"/>
    <w:rsid w:val="003D0974"/>
    <w:rsid w:val="003D53F9"/>
    <w:rsid w:val="003D6500"/>
    <w:rsid w:val="003D71E6"/>
    <w:rsid w:val="003E0418"/>
    <w:rsid w:val="003E2228"/>
    <w:rsid w:val="003E35C4"/>
    <w:rsid w:val="003E4AF6"/>
    <w:rsid w:val="003E5125"/>
    <w:rsid w:val="003E5F07"/>
    <w:rsid w:val="003E6831"/>
    <w:rsid w:val="003E68D0"/>
    <w:rsid w:val="003E6D5E"/>
    <w:rsid w:val="003F0FF7"/>
    <w:rsid w:val="003F5733"/>
    <w:rsid w:val="003F5D40"/>
    <w:rsid w:val="003F6D64"/>
    <w:rsid w:val="003F7CC8"/>
    <w:rsid w:val="00400871"/>
    <w:rsid w:val="00402A0F"/>
    <w:rsid w:val="004031F5"/>
    <w:rsid w:val="00405554"/>
    <w:rsid w:val="004064D2"/>
    <w:rsid w:val="0041041E"/>
    <w:rsid w:val="00411513"/>
    <w:rsid w:val="00413DFF"/>
    <w:rsid w:val="00414A8A"/>
    <w:rsid w:val="0042183B"/>
    <w:rsid w:val="004227BA"/>
    <w:rsid w:val="00423D94"/>
    <w:rsid w:val="00424134"/>
    <w:rsid w:val="00424B46"/>
    <w:rsid w:val="004254E2"/>
    <w:rsid w:val="004303FB"/>
    <w:rsid w:val="004313D7"/>
    <w:rsid w:val="004318F6"/>
    <w:rsid w:val="00433BEC"/>
    <w:rsid w:val="00434860"/>
    <w:rsid w:val="00436DC0"/>
    <w:rsid w:val="0044194B"/>
    <w:rsid w:val="00441D24"/>
    <w:rsid w:val="00441F63"/>
    <w:rsid w:val="00444295"/>
    <w:rsid w:val="00444CA2"/>
    <w:rsid w:val="004457B5"/>
    <w:rsid w:val="004459AB"/>
    <w:rsid w:val="00445E87"/>
    <w:rsid w:val="00446C56"/>
    <w:rsid w:val="004473BE"/>
    <w:rsid w:val="004479E9"/>
    <w:rsid w:val="00450577"/>
    <w:rsid w:val="004516E6"/>
    <w:rsid w:val="004562F1"/>
    <w:rsid w:val="004569B2"/>
    <w:rsid w:val="00462C10"/>
    <w:rsid w:val="004630DA"/>
    <w:rsid w:val="00463DB4"/>
    <w:rsid w:val="004643AE"/>
    <w:rsid w:val="00465668"/>
    <w:rsid w:val="00466B75"/>
    <w:rsid w:val="00466F90"/>
    <w:rsid w:val="00470C0F"/>
    <w:rsid w:val="00473773"/>
    <w:rsid w:val="004744F9"/>
    <w:rsid w:val="00474797"/>
    <w:rsid w:val="00481258"/>
    <w:rsid w:val="00482068"/>
    <w:rsid w:val="00484777"/>
    <w:rsid w:val="00485363"/>
    <w:rsid w:val="00485365"/>
    <w:rsid w:val="00486492"/>
    <w:rsid w:val="00487BFB"/>
    <w:rsid w:val="00490D35"/>
    <w:rsid w:val="00491C35"/>
    <w:rsid w:val="00494C92"/>
    <w:rsid w:val="00494E5A"/>
    <w:rsid w:val="00495B36"/>
    <w:rsid w:val="00496AD3"/>
    <w:rsid w:val="00497560"/>
    <w:rsid w:val="004977B4"/>
    <w:rsid w:val="00497C56"/>
    <w:rsid w:val="004A1B00"/>
    <w:rsid w:val="004A676C"/>
    <w:rsid w:val="004A6B00"/>
    <w:rsid w:val="004A6E25"/>
    <w:rsid w:val="004A7EBD"/>
    <w:rsid w:val="004A7F71"/>
    <w:rsid w:val="004B18CA"/>
    <w:rsid w:val="004B2D4A"/>
    <w:rsid w:val="004B3520"/>
    <w:rsid w:val="004B3EF0"/>
    <w:rsid w:val="004B53AA"/>
    <w:rsid w:val="004B74A4"/>
    <w:rsid w:val="004B75E5"/>
    <w:rsid w:val="004B7C85"/>
    <w:rsid w:val="004C28DC"/>
    <w:rsid w:val="004C4831"/>
    <w:rsid w:val="004C651A"/>
    <w:rsid w:val="004C75B5"/>
    <w:rsid w:val="004C79B0"/>
    <w:rsid w:val="004C7C95"/>
    <w:rsid w:val="004D2DB5"/>
    <w:rsid w:val="004D2E95"/>
    <w:rsid w:val="004D43FF"/>
    <w:rsid w:val="004D4DB8"/>
    <w:rsid w:val="004D62FF"/>
    <w:rsid w:val="004E07F4"/>
    <w:rsid w:val="004E0C5F"/>
    <w:rsid w:val="004E1A5C"/>
    <w:rsid w:val="004E594E"/>
    <w:rsid w:val="004E7ADA"/>
    <w:rsid w:val="004F20E0"/>
    <w:rsid w:val="004F3FF6"/>
    <w:rsid w:val="004F5787"/>
    <w:rsid w:val="004F6AF3"/>
    <w:rsid w:val="00500D4C"/>
    <w:rsid w:val="00502EB8"/>
    <w:rsid w:val="0050382D"/>
    <w:rsid w:val="00505F97"/>
    <w:rsid w:val="00506EAE"/>
    <w:rsid w:val="00510F22"/>
    <w:rsid w:val="005166B7"/>
    <w:rsid w:val="00516D17"/>
    <w:rsid w:val="0051777C"/>
    <w:rsid w:val="00520498"/>
    <w:rsid w:val="00520645"/>
    <w:rsid w:val="005270A1"/>
    <w:rsid w:val="00530A8A"/>
    <w:rsid w:val="00530DCE"/>
    <w:rsid w:val="00536194"/>
    <w:rsid w:val="005369A0"/>
    <w:rsid w:val="005417F7"/>
    <w:rsid w:val="00542993"/>
    <w:rsid w:val="0054517A"/>
    <w:rsid w:val="005457EC"/>
    <w:rsid w:val="0054679B"/>
    <w:rsid w:val="0054754E"/>
    <w:rsid w:val="00550B1A"/>
    <w:rsid w:val="00551777"/>
    <w:rsid w:val="005520A1"/>
    <w:rsid w:val="00552872"/>
    <w:rsid w:val="005537EC"/>
    <w:rsid w:val="005545F8"/>
    <w:rsid w:val="0055640F"/>
    <w:rsid w:val="005569E9"/>
    <w:rsid w:val="00557224"/>
    <w:rsid w:val="00557C8F"/>
    <w:rsid w:val="00561E8E"/>
    <w:rsid w:val="00564AAC"/>
    <w:rsid w:val="005667B4"/>
    <w:rsid w:val="00566F96"/>
    <w:rsid w:val="00567513"/>
    <w:rsid w:val="005675F3"/>
    <w:rsid w:val="00571D45"/>
    <w:rsid w:val="00576E34"/>
    <w:rsid w:val="005779B1"/>
    <w:rsid w:val="0058025F"/>
    <w:rsid w:val="00581EC6"/>
    <w:rsid w:val="0058368D"/>
    <w:rsid w:val="00583787"/>
    <w:rsid w:val="00583850"/>
    <w:rsid w:val="00584155"/>
    <w:rsid w:val="0058715D"/>
    <w:rsid w:val="005901C8"/>
    <w:rsid w:val="005958BF"/>
    <w:rsid w:val="005964E5"/>
    <w:rsid w:val="0059726A"/>
    <w:rsid w:val="005A0CA7"/>
    <w:rsid w:val="005A3629"/>
    <w:rsid w:val="005A6CA6"/>
    <w:rsid w:val="005B04A8"/>
    <w:rsid w:val="005B096B"/>
    <w:rsid w:val="005B2C68"/>
    <w:rsid w:val="005B33FA"/>
    <w:rsid w:val="005B4B04"/>
    <w:rsid w:val="005C1DFD"/>
    <w:rsid w:val="005C48CF"/>
    <w:rsid w:val="005C6CE4"/>
    <w:rsid w:val="005C7C2E"/>
    <w:rsid w:val="005D0F1E"/>
    <w:rsid w:val="005D1989"/>
    <w:rsid w:val="005D37D2"/>
    <w:rsid w:val="005D3FE7"/>
    <w:rsid w:val="005D51F4"/>
    <w:rsid w:val="005D7A45"/>
    <w:rsid w:val="005D7F8A"/>
    <w:rsid w:val="005E1049"/>
    <w:rsid w:val="005E4561"/>
    <w:rsid w:val="005E575C"/>
    <w:rsid w:val="005E6F01"/>
    <w:rsid w:val="005E7611"/>
    <w:rsid w:val="005F1E1B"/>
    <w:rsid w:val="005F3375"/>
    <w:rsid w:val="005F44EB"/>
    <w:rsid w:val="005F4C38"/>
    <w:rsid w:val="005F6CB6"/>
    <w:rsid w:val="00600B72"/>
    <w:rsid w:val="00602397"/>
    <w:rsid w:val="00606BDF"/>
    <w:rsid w:val="00615073"/>
    <w:rsid w:val="00615FAF"/>
    <w:rsid w:val="00616D49"/>
    <w:rsid w:val="006216C8"/>
    <w:rsid w:val="00621EAD"/>
    <w:rsid w:val="00622257"/>
    <w:rsid w:val="00624510"/>
    <w:rsid w:val="0062584B"/>
    <w:rsid w:val="00631E57"/>
    <w:rsid w:val="00634FEA"/>
    <w:rsid w:val="006361DC"/>
    <w:rsid w:val="00636541"/>
    <w:rsid w:val="00636569"/>
    <w:rsid w:val="00636581"/>
    <w:rsid w:val="00637307"/>
    <w:rsid w:val="00637887"/>
    <w:rsid w:val="00637E27"/>
    <w:rsid w:val="006511CA"/>
    <w:rsid w:val="00652EC5"/>
    <w:rsid w:val="00653BE1"/>
    <w:rsid w:val="006542C4"/>
    <w:rsid w:val="006543DE"/>
    <w:rsid w:val="00655BA1"/>
    <w:rsid w:val="00655E36"/>
    <w:rsid w:val="0065649F"/>
    <w:rsid w:val="00661C2E"/>
    <w:rsid w:val="00667096"/>
    <w:rsid w:val="006708B7"/>
    <w:rsid w:val="0067155C"/>
    <w:rsid w:val="00672047"/>
    <w:rsid w:val="00672A6E"/>
    <w:rsid w:val="00672C86"/>
    <w:rsid w:val="00675D84"/>
    <w:rsid w:val="00677CE4"/>
    <w:rsid w:val="00682A77"/>
    <w:rsid w:val="00682EB2"/>
    <w:rsid w:val="006857C5"/>
    <w:rsid w:val="006875C2"/>
    <w:rsid w:val="0069140C"/>
    <w:rsid w:val="00692A2A"/>
    <w:rsid w:val="00693C00"/>
    <w:rsid w:val="00693CAE"/>
    <w:rsid w:val="00693F42"/>
    <w:rsid w:val="00693FC8"/>
    <w:rsid w:val="00694273"/>
    <w:rsid w:val="00694792"/>
    <w:rsid w:val="006959EE"/>
    <w:rsid w:val="00696354"/>
    <w:rsid w:val="006A0B5D"/>
    <w:rsid w:val="006A14FF"/>
    <w:rsid w:val="006A1F37"/>
    <w:rsid w:val="006A255A"/>
    <w:rsid w:val="006A2DB0"/>
    <w:rsid w:val="006A62BB"/>
    <w:rsid w:val="006B02CE"/>
    <w:rsid w:val="006B114F"/>
    <w:rsid w:val="006B62B3"/>
    <w:rsid w:val="006B6B8B"/>
    <w:rsid w:val="006C0685"/>
    <w:rsid w:val="006C0B6F"/>
    <w:rsid w:val="006C2433"/>
    <w:rsid w:val="006C359D"/>
    <w:rsid w:val="006C56C6"/>
    <w:rsid w:val="006C5739"/>
    <w:rsid w:val="006D08DE"/>
    <w:rsid w:val="006D1812"/>
    <w:rsid w:val="006D224A"/>
    <w:rsid w:val="006D23EB"/>
    <w:rsid w:val="006D4847"/>
    <w:rsid w:val="006D6FD5"/>
    <w:rsid w:val="006D7D34"/>
    <w:rsid w:val="006E21EC"/>
    <w:rsid w:val="006E27CF"/>
    <w:rsid w:val="006E338B"/>
    <w:rsid w:val="006E3592"/>
    <w:rsid w:val="006E39CB"/>
    <w:rsid w:val="006E6A32"/>
    <w:rsid w:val="006F04D4"/>
    <w:rsid w:val="006F0A7E"/>
    <w:rsid w:val="006F1D33"/>
    <w:rsid w:val="006F3338"/>
    <w:rsid w:val="006F53A6"/>
    <w:rsid w:val="006F6D6A"/>
    <w:rsid w:val="00702CF7"/>
    <w:rsid w:val="0070524C"/>
    <w:rsid w:val="0070557B"/>
    <w:rsid w:val="00705D3F"/>
    <w:rsid w:val="00706951"/>
    <w:rsid w:val="00713DEC"/>
    <w:rsid w:val="00714332"/>
    <w:rsid w:val="00715178"/>
    <w:rsid w:val="00715292"/>
    <w:rsid w:val="007221FF"/>
    <w:rsid w:val="00723D7B"/>
    <w:rsid w:val="00724721"/>
    <w:rsid w:val="0072786D"/>
    <w:rsid w:val="007301DA"/>
    <w:rsid w:val="00730751"/>
    <w:rsid w:val="00732EFC"/>
    <w:rsid w:val="0073391A"/>
    <w:rsid w:val="0073396C"/>
    <w:rsid w:val="007339EC"/>
    <w:rsid w:val="00736765"/>
    <w:rsid w:val="00740772"/>
    <w:rsid w:val="00744E70"/>
    <w:rsid w:val="00744E89"/>
    <w:rsid w:val="0074516B"/>
    <w:rsid w:val="00745600"/>
    <w:rsid w:val="007474A4"/>
    <w:rsid w:val="00751A5B"/>
    <w:rsid w:val="007535C5"/>
    <w:rsid w:val="0075451F"/>
    <w:rsid w:val="00756B93"/>
    <w:rsid w:val="00757EE4"/>
    <w:rsid w:val="007618C3"/>
    <w:rsid w:val="00762715"/>
    <w:rsid w:val="007632E0"/>
    <w:rsid w:val="007635E6"/>
    <w:rsid w:val="00763723"/>
    <w:rsid w:val="00764106"/>
    <w:rsid w:val="00767C57"/>
    <w:rsid w:val="00767F7D"/>
    <w:rsid w:val="007738F6"/>
    <w:rsid w:val="00774031"/>
    <w:rsid w:val="0077416E"/>
    <w:rsid w:val="00775866"/>
    <w:rsid w:val="007818D0"/>
    <w:rsid w:val="00781C7D"/>
    <w:rsid w:val="00790885"/>
    <w:rsid w:val="00792D2F"/>
    <w:rsid w:val="00794A09"/>
    <w:rsid w:val="0079715C"/>
    <w:rsid w:val="007A20CE"/>
    <w:rsid w:val="007A5843"/>
    <w:rsid w:val="007B5FB0"/>
    <w:rsid w:val="007C00F4"/>
    <w:rsid w:val="007C1C9F"/>
    <w:rsid w:val="007C4238"/>
    <w:rsid w:val="007C4896"/>
    <w:rsid w:val="007C6431"/>
    <w:rsid w:val="007C6614"/>
    <w:rsid w:val="007C6AC3"/>
    <w:rsid w:val="007C6B73"/>
    <w:rsid w:val="007D02D2"/>
    <w:rsid w:val="007D03DC"/>
    <w:rsid w:val="007D067E"/>
    <w:rsid w:val="007D1219"/>
    <w:rsid w:val="007D21BD"/>
    <w:rsid w:val="007D3BEF"/>
    <w:rsid w:val="007D702C"/>
    <w:rsid w:val="007E0E61"/>
    <w:rsid w:val="007E11DE"/>
    <w:rsid w:val="007E217F"/>
    <w:rsid w:val="007E524C"/>
    <w:rsid w:val="007E750B"/>
    <w:rsid w:val="007E7E0D"/>
    <w:rsid w:val="007F255E"/>
    <w:rsid w:val="007F2BF1"/>
    <w:rsid w:val="007F4D37"/>
    <w:rsid w:val="007F571A"/>
    <w:rsid w:val="007F5AE4"/>
    <w:rsid w:val="00801F3E"/>
    <w:rsid w:val="00802E73"/>
    <w:rsid w:val="00803018"/>
    <w:rsid w:val="008069EF"/>
    <w:rsid w:val="00811C08"/>
    <w:rsid w:val="00811C7D"/>
    <w:rsid w:val="00813C5E"/>
    <w:rsid w:val="00816AD2"/>
    <w:rsid w:val="00817E0A"/>
    <w:rsid w:val="0082246D"/>
    <w:rsid w:val="0082446E"/>
    <w:rsid w:val="00830144"/>
    <w:rsid w:val="00830671"/>
    <w:rsid w:val="00830D17"/>
    <w:rsid w:val="00831DC2"/>
    <w:rsid w:val="0083272F"/>
    <w:rsid w:val="00832D2F"/>
    <w:rsid w:val="00833767"/>
    <w:rsid w:val="00834232"/>
    <w:rsid w:val="00840BEA"/>
    <w:rsid w:val="008430F7"/>
    <w:rsid w:val="00846419"/>
    <w:rsid w:val="0084723C"/>
    <w:rsid w:val="008474A1"/>
    <w:rsid w:val="00853D80"/>
    <w:rsid w:val="008554D3"/>
    <w:rsid w:val="00855FD4"/>
    <w:rsid w:val="00856440"/>
    <w:rsid w:val="00857017"/>
    <w:rsid w:val="00860346"/>
    <w:rsid w:val="00860349"/>
    <w:rsid w:val="0086079A"/>
    <w:rsid w:val="00863EF1"/>
    <w:rsid w:val="00867F80"/>
    <w:rsid w:val="00872004"/>
    <w:rsid w:val="00872C1E"/>
    <w:rsid w:val="00873E6E"/>
    <w:rsid w:val="00874EF8"/>
    <w:rsid w:val="00875207"/>
    <w:rsid w:val="00876E82"/>
    <w:rsid w:val="00877564"/>
    <w:rsid w:val="00880D2A"/>
    <w:rsid w:val="00882966"/>
    <w:rsid w:val="00882F17"/>
    <w:rsid w:val="008848F2"/>
    <w:rsid w:val="00887F5D"/>
    <w:rsid w:val="008902A3"/>
    <w:rsid w:val="00891800"/>
    <w:rsid w:val="0089721D"/>
    <w:rsid w:val="008A05C3"/>
    <w:rsid w:val="008A1F09"/>
    <w:rsid w:val="008A3C0B"/>
    <w:rsid w:val="008A637A"/>
    <w:rsid w:val="008A6D5C"/>
    <w:rsid w:val="008B03E2"/>
    <w:rsid w:val="008B0F8C"/>
    <w:rsid w:val="008B5970"/>
    <w:rsid w:val="008B6A43"/>
    <w:rsid w:val="008B7610"/>
    <w:rsid w:val="008B7987"/>
    <w:rsid w:val="008C0226"/>
    <w:rsid w:val="008C18BD"/>
    <w:rsid w:val="008C2C4E"/>
    <w:rsid w:val="008C3B32"/>
    <w:rsid w:val="008C3CBE"/>
    <w:rsid w:val="008C749C"/>
    <w:rsid w:val="008C7C80"/>
    <w:rsid w:val="008C7D73"/>
    <w:rsid w:val="008D03E9"/>
    <w:rsid w:val="008D3618"/>
    <w:rsid w:val="008D4B41"/>
    <w:rsid w:val="008D710D"/>
    <w:rsid w:val="008E06C7"/>
    <w:rsid w:val="008E1C8F"/>
    <w:rsid w:val="008E24EC"/>
    <w:rsid w:val="008E274D"/>
    <w:rsid w:val="008E3C39"/>
    <w:rsid w:val="008E4356"/>
    <w:rsid w:val="008E4F53"/>
    <w:rsid w:val="008E4FA3"/>
    <w:rsid w:val="008E5A17"/>
    <w:rsid w:val="008E5A9F"/>
    <w:rsid w:val="008E723B"/>
    <w:rsid w:val="008E7564"/>
    <w:rsid w:val="008F2D40"/>
    <w:rsid w:val="008F361B"/>
    <w:rsid w:val="008F6D6D"/>
    <w:rsid w:val="00900237"/>
    <w:rsid w:val="00901AEF"/>
    <w:rsid w:val="00902803"/>
    <w:rsid w:val="0090308A"/>
    <w:rsid w:val="00903CD1"/>
    <w:rsid w:val="00903F0B"/>
    <w:rsid w:val="009068E0"/>
    <w:rsid w:val="009069BC"/>
    <w:rsid w:val="009071FD"/>
    <w:rsid w:val="00915E91"/>
    <w:rsid w:val="00916F04"/>
    <w:rsid w:val="00923869"/>
    <w:rsid w:val="009239A2"/>
    <w:rsid w:val="00924522"/>
    <w:rsid w:val="009255EE"/>
    <w:rsid w:val="0092604A"/>
    <w:rsid w:val="0092630E"/>
    <w:rsid w:val="0093176C"/>
    <w:rsid w:val="0093325A"/>
    <w:rsid w:val="00933CE6"/>
    <w:rsid w:val="00934A3A"/>
    <w:rsid w:val="00936936"/>
    <w:rsid w:val="00936D7B"/>
    <w:rsid w:val="009404E9"/>
    <w:rsid w:val="009414EF"/>
    <w:rsid w:val="00941F21"/>
    <w:rsid w:val="00943835"/>
    <w:rsid w:val="00943CAB"/>
    <w:rsid w:val="00947AB9"/>
    <w:rsid w:val="00947F42"/>
    <w:rsid w:val="00951F59"/>
    <w:rsid w:val="00953915"/>
    <w:rsid w:val="009547E1"/>
    <w:rsid w:val="009553B2"/>
    <w:rsid w:val="009563C5"/>
    <w:rsid w:val="009572E3"/>
    <w:rsid w:val="00957EB4"/>
    <w:rsid w:val="00961A6C"/>
    <w:rsid w:val="009622BF"/>
    <w:rsid w:val="009639F8"/>
    <w:rsid w:val="009651A2"/>
    <w:rsid w:val="0096563C"/>
    <w:rsid w:val="009671DD"/>
    <w:rsid w:val="00967BC4"/>
    <w:rsid w:val="00971A4A"/>
    <w:rsid w:val="009734F3"/>
    <w:rsid w:val="00973617"/>
    <w:rsid w:val="00975F1A"/>
    <w:rsid w:val="009764EB"/>
    <w:rsid w:val="00982262"/>
    <w:rsid w:val="00983AD4"/>
    <w:rsid w:val="009844FF"/>
    <w:rsid w:val="00986A83"/>
    <w:rsid w:val="00990720"/>
    <w:rsid w:val="00992900"/>
    <w:rsid w:val="0099359A"/>
    <w:rsid w:val="009935C9"/>
    <w:rsid w:val="00997F5D"/>
    <w:rsid w:val="009A15C5"/>
    <w:rsid w:val="009A179B"/>
    <w:rsid w:val="009A338B"/>
    <w:rsid w:val="009A4341"/>
    <w:rsid w:val="009A4634"/>
    <w:rsid w:val="009A551D"/>
    <w:rsid w:val="009A6F05"/>
    <w:rsid w:val="009A792D"/>
    <w:rsid w:val="009B107D"/>
    <w:rsid w:val="009B19BE"/>
    <w:rsid w:val="009B692F"/>
    <w:rsid w:val="009B6D0A"/>
    <w:rsid w:val="009B6D22"/>
    <w:rsid w:val="009B7A9E"/>
    <w:rsid w:val="009C62F8"/>
    <w:rsid w:val="009C720B"/>
    <w:rsid w:val="009D0233"/>
    <w:rsid w:val="009D273D"/>
    <w:rsid w:val="009D279A"/>
    <w:rsid w:val="009D3DE7"/>
    <w:rsid w:val="009D50CA"/>
    <w:rsid w:val="009D6004"/>
    <w:rsid w:val="009D783B"/>
    <w:rsid w:val="009E09C6"/>
    <w:rsid w:val="009E120B"/>
    <w:rsid w:val="009E4E9E"/>
    <w:rsid w:val="009E5ED7"/>
    <w:rsid w:val="009E699C"/>
    <w:rsid w:val="009F037C"/>
    <w:rsid w:val="009F056B"/>
    <w:rsid w:val="009F099E"/>
    <w:rsid w:val="009F0DE9"/>
    <w:rsid w:val="009F2DB8"/>
    <w:rsid w:val="009F395B"/>
    <w:rsid w:val="009F7F18"/>
    <w:rsid w:val="00A010D0"/>
    <w:rsid w:val="00A03F01"/>
    <w:rsid w:val="00A05E08"/>
    <w:rsid w:val="00A07E4F"/>
    <w:rsid w:val="00A14042"/>
    <w:rsid w:val="00A16965"/>
    <w:rsid w:val="00A218CB"/>
    <w:rsid w:val="00A22DA4"/>
    <w:rsid w:val="00A22E30"/>
    <w:rsid w:val="00A30B45"/>
    <w:rsid w:val="00A321D8"/>
    <w:rsid w:val="00A32454"/>
    <w:rsid w:val="00A3280B"/>
    <w:rsid w:val="00A358A2"/>
    <w:rsid w:val="00A36145"/>
    <w:rsid w:val="00A36FA1"/>
    <w:rsid w:val="00A3703C"/>
    <w:rsid w:val="00A3721C"/>
    <w:rsid w:val="00A37820"/>
    <w:rsid w:val="00A40DE3"/>
    <w:rsid w:val="00A41BC9"/>
    <w:rsid w:val="00A42908"/>
    <w:rsid w:val="00A4719F"/>
    <w:rsid w:val="00A4783E"/>
    <w:rsid w:val="00A53FE9"/>
    <w:rsid w:val="00A5422A"/>
    <w:rsid w:val="00A54829"/>
    <w:rsid w:val="00A54DE7"/>
    <w:rsid w:val="00A56699"/>
    <w:rsid w:val="00A609BE"/>
    <w:rsid w:val="00A62572"/>
    <w:rsid w:val="00A6329F"/>
    <w:rsid w:val="00A64000"/>
    <w:rsid w:val="00A651E2"/>
    <w:rsid w:val="00A65A7F"/>
    <w:rsid w:val="00A66979"/>
    <w:rsid w:val="00A707C6"/>
    <w:rsid w:val="00A708A6"/>
    <w:rsid w:val="00A711DA"/>
    <w:rsid w:val="00A718AC"/>
    <w:rsid w:val="00A718CF"/>
    <w:rsid w:val="00A75D24"/>
    <w:rsid w:val="00A7788F"/>
    <w:rsid w:val="00A80033"/>
    <w:rsid w:val="00A802F5"/>
    <w:rsid w:val="00A80DC6"/>
    <w:rsid w:val="00A81DB8"/>
    <w:rsid w:val="00A850E2"/>
    <w:rsid w:val="00A8636A"/>
    <w:rsid w:val="00A87690"/>
    <w:rsid w:val="00A90BFB"/>
    <w:rsid w:val="00A94B27"/>
    <w:rsid w:val="00A94C5B"/>
    <w:rsid w:val="00A9594D"/>
    <w:rsid w:val="00A95F38"/>
    <w:rsid w:val="00A97240"/>
    <w:rsid w:val="00AA2470"/>
    <w:rsid w:val="00AA438E"/>
    <w:rsid w:val="00AA518D"/>
    <w:rsid w:val="00AA6273"/>
    <w:rsid w:val="00AA7F04"/>
    <w:rsid w:val="00AB05F5"/>
    <w:rsid w:val="00AB0F63"/>
    <w:rsid w:val="00AB120A"/>
    <w:rsid w:val="00AB13EC"/>
    <w:rsid w:val="00AB14E2"/>
    <w:rsid w:val="00AB489A"/>
    <w:rsid w:val="00AB4FA6"/>
    <w:rsid w:val="00AB4FE2"/>
    <w:rsid w:val="00AC0B56"/>
    <w:rsid w:val="00AC3031"/>
    <w:rsid w:val="00AC41FD"/>
    <w:rsid w:val="00AC4A5D"/>
    <w:rsid w:val="00AC53BD"/>
    <w:rsid w:val="00AC5629"/>
    <w:rsid w:val="00AC6FC8"/>
    <w:rsid w:val="00AD0656"/>
    <w:rsid w:val="00AD0C0C"/>
    <w:rsid w:val="00AD10BE"/>
    <w:rsid w:val="00AD18BC"/>
    <w:rsid w:val="00AD2414"/>
    <w:rsid w:val="00AD29CC"/>
    <w:rsid w:val="00AD3A5C"/>
    <w:rsid w:val="00AD4459"/>
    <w:rsid w:val="00AD522C"/>
    <w:rsid w:val="00AD7D21"/>
    <w:rsid w:val="00AE1029"/>
    <w:rsid w:val="00AE2142"/>
    <w:rsid w:val="00AE2C30"/>
    <w:rsid w:val="00AE377C"/>
    <w:rsid w:val="00AE38F5"/>
    <w:rsid w:val="00AE4E20"/>
    <w:rsid w:val="00AE5373"/>
    <w:rsid w:val="00AE7470"/>
    <w:rsid w:val="00AF0774"/>
    <w:rsid w:val="00AF0F88"/>
    <w:rsid w:val="00AF2F95"/>
    <w:rsid w:val="00AF35FD"/>
    <w:rsid w:val="00AF58F8"/>
    <w:rsid w:val="00B03635"/>
    <w:rsid w:val="00B045BC"/>
    <w:rsid w:val="00B04BDF"/>
    <w:rsid w:val="00B04D3A"/>
    <w:rsid w:val="00B053EE"/>
    <w:rsid w:val="00B056C3"/>
    <w:rsid w:val="00B067B4"/>
    <w:rsid w:val="00B13100"/>
    <w:rsid w:val="00B16055"/>
    <w:rsid w:val="00B16438"/>
    <w:rsid w:val="00B21FF4"/>
    <w:rsid w:val="00B22CF6"/>
    <w:rsid w:val="00B2513F"/>
    <w:rsid w:val="00B26190"/>
    <w:rsid w:val="00B32153"/>
    <w:rsid w:val="00B3323C"/>
    <w:rsid w:val="00B345DC"/>
    <w:rsid w:val="00B3498F"/>
    <w:rsid w:val="00B3520A"/>
    <w:rsid w:val="00B3591F"/>
    <w:rsid w:val="00B37629"/>
    <w:rsid w:val="00B40E6D"/>
    <w:rsid w:val="00B4134E"/>
    <w:rsid w:val="00B43614"/>
    <w:rsid w:val="00B4618F"/>
    <w:rsid w:val="00B51F98"/>
    <w:rsid w:val="00B53EBE"/>
    <w:rsid w:val="00B55AF3"/>
    <w:rsid w:val="00B55F35"/>
    <w:rsid w:val="00B57107"/>
    <w:rsid w:val="00B57C00"/>
    <w:rsid w:val="00B6189B"/>
    <w:rsid w:val="00B61C54"/>
    <w:rsid w:val="00B63603"/>
    <w:rsid w:val="00B67436"/>
    <w:rsid w:val="00B67E3D"/>
    <w:rsid w:val="00B70273"/>
    <w:rsid w:val="00B703E9"/>
    <w:rsid w:val="00B71628"/>
    <w:rsid w:val="00B7535E"/>
    <w:rsid w:val="00B75C36"/>
    <w:rsid w:val="00B77926"/>
    <w:rsid w:val="00B8103E"/>
    <w:rsid w:val="00B81886"/>
    <w:rsid w:val="00B865DF"/>
    <w:rsid w:val="00B9212C"/>
    <w:rsid w:val="00B92A80"/>
    <w:rsid w:val="00B93D9E"/>
    <w:rsid w:val="00B957FA"/>
    <w:rsid w:val="00B9591C"/>
    <w:rsid w:val="00B96F93"/>
    <w:rsid w:val="00BA0B9D"/>
    <w:rsid w:val="00BA1415"/>
    <w:rsid w:val="00BA1A73"/>
    <w:rsid w:val="00BA1AB8"/>
    <w:rsid w:val="00BA3EFD"/>
    <w:rsid w:val="00BA4D07"/>
    <w:rsid w:val="00BA7949"/>
    <w:rsid w:val="00BB2454"/>
    <w:rsid w:val="00BB2552"/>
    <w:rsid w:val="00BB275B"/>
    <w:rsid w:val="00BB483C"/>
    <w:rsid w:val="00BB4FDB"/>
    <w:rsid w:val="00BB5DE8"/>
    <w:rsid w:val="00BB6B20"/>
    <w:rsid w:val="00BC413A"/>
    <w:rsid w:val="00BC416B"/>
    <w:rsid w:val="00BC43D8"/>
    <w:rsid w:val="00BD08C8"/>
    <w:rsid w:val="00BD132A"/>
    <w:rsid w:val="00BD3815"/>
    <w:rsid w:val="00BD3B23"/>
    <w:rsid w:val="00BD426C"/>
    <w:rsid w:val="00BD4F45"/>
    <w:rsid w:val="00BD5FAD"/>
    <w:rsid w:val="00BE081C"/>
    <w:rsid w:val="00BE5024"/>
    <w:rsid w:val="00BE5E8D"/>
    <w:rsid w:val="00BE6D8F"/>
    <w:rsid w:val="00BF0229"/>
    <w:rsid w:val="00BF1977"/>
    <w:rsid w:val="00BF2B2F"/>
    <w:rsid w:val="00BF2BCD"/>
    <w:rsid w:val="00C00FE5"/>
    <w:rsid w:val="00C033D7"/>
    <w:rsid w:val="00C03775"/>
    <w:rsid w:val="00C055D4"/>
    <w:rsid w:val="00C07DF9"/>
    <w:rsid w:val="00C102F6"/>
    <w:rsid w:val="00C10A4C"/>
    <w:rsid w:val="00C1119A"/>
    <w:rsid w:val="00C11404"/>
    <w:rsid w:val="00C1641A"/>
    <w:rsid w:val="00C21C1A"/>
    <w:rsid w:val="00C239A4"/>
    <w:rsid w:val="00C26AA9"/>
    <w:rsid w:val="00C26DB3"/>
    <w:rsid w:val="00C31C71"/>
    <w:rsid w:val="00C41EAA"/>
    <w:rsid w:val="00C45DF5"/>
    <w:rsid w:val="00C507EC"/>
    <w:rsid w:val="00C50853"/>
    <w:rsid w:val="00C54B14"/>
    <w:rsid w:val="00C55B60"/>
    <w:rsid w:val="00C57D2B"/>
    <w:rsid w:val="00C60BBF"/>
    <w:rsid w:val="00C61412"/>
    <w:rsid w:val="00C61D3E"/>
    <w:rsid w:val="00C62D5B"/>
    <w:rsid w:val="00C63AD5"/>
    <w:rsid w:val="00C64607"/>
    <w:rsid w:val="00C6546F"/>
    <w:rsid w:val="00C66D2E"/>
    <w:rsid w:val="00C67531"/>
    <w:rsid w:val="00C71A1E"/>
    <w:rsid w:val="00C72EE0"/>
    <w:rsid w:val="00C754BE"/>
    <w:rsid w:val="00C7660A"/>
    <w:rsid w:val="00C800B4"/>
    <w:rsid w:val="00C84536"/>
    <w:rsid w:val="00C846DC"/>
    <w:rsid w:val="00C86959"/>
    <w:rsid w:val="00C90EFC"/>
    <w:rsid w:val="00C90F0E"/>
    <w:rsid w:val="00C924E8"/>
    <w:rsid w:val="00C932FB"/>
    <w:rsid w:val="00C94323"/>
    <w:rsid w:val="00CA090B"/>
    <w:rsid w:val="00CA470F"/>
    <w:rsid w:val="00CA68D4"/>
    <w:rsid w:val="00CB2B43"/>
    <w:rsid w:val="00CB4606"/>
    <w:rsid w:val="00CB57B2"/>
    <w:rsid w:val="00CB62AB"/>
    <w:rsid w:val="00CB7266"/>
    <w:rsid w:val="00CB7437"/>
    <w:rsid w:val="00CC00EF"/>
    <w:rsid w:val="00CC226B"/>
    <w:rsid w:val="00CC48F1"/>
    <w:rsid w:val="00CC4B25"/>
    <w:rsid w:val="00CC4BE7"/>
    <w:rsid w:val="00CC53DB"/>
    <w:rsid w:val="00CC68ED"/>
    <w:rsid w:val="00CC6C47"/>
    <w:rsid w:val="00CC6D02"/>
    <w:rsid w:val="00CC7275"/>
    <w:rsid w:val="00CC7495"/>
    <w:rsid w:val="00CD01FB"/>
    <w:rsid w:val="00CD0877"/>
    <w:rsid w:val="00CD0B4D"/>
    <w:rsid w:val="00CD1C8B"/>
    <w:rsid w:val="00CD4D38"/>
    <w:rsid w:val="00CD553A"/>
    <w:rsid w:val="00CE0CE7"/>
    <w:rsid w:val="00CE1D21"/>
    <w:rsid w:val="00CE256A"/>
    <w:rsid w:val="00CE5A90"/>
    <w:rsid w:val="00CE5C45"/>
    <w:rsid w:val="00CE5EAB"/>
    <w:rsid w:val="00CE7AF9"/>
    <w:rsid w:val="00CF0947"/>
    <w:rsid w:val="00CF0B69"/>
    <w:rsid w:val="00CF1AEC"/>
    <w:rsid w:val="00CF4D65"/>
    <w:rsid w:val="00CF63E9"/>
    <w:rsid w:val="00CF64FD"/>
    <w:rsid w:val="00CF724E"/>
    <w:rsid w:val="00CF7405"/>
    <w:rsid w:val="00D0208C"/>
    <w:rsid w:val="00D026A5"/>
    <w:rsid w:val="00D0312B"/>
    <w:rsid w:val="00D06ED2"/>
    <w:rsid w:val="00D10571"/>
    <w:rsid w:val="00D11465"/>
    <w:rsid w:val="00D12613"/>
    <w:rsid w:val="00D12BFF"/>
    <w:rsid w:val="00D13CFC"/>
    <w:rsid w:val="00D1545B"/>
    <w:rsid w:val="00D21AEA"/>
    <w:rsid w:val="00D22A2C"/>
    <w:rsid w:val="00D24EF4"/>
    <w:rsid w:val="00D25076"/>
    <w:rsid w:val="00D25435"/>
    <w:rsid w:val="00D25638"/>
    <w:rsid w:val="00D256D7"/>
    <w:rsid w:val="00D31183"/>
    <w:rsid w:val="00D318BD"/>
    <w:rsid w:val="00D326C2"/>
    <w:rsid w:val="00D32A43"/>
    <w:rsid w:val="00D32F4B"/>
    <w:rsid w:val="00D33885"/>
    <w:rsid w:val="00D344FD"/>
    <w:rsid w:val="00D346B4"/>
    <w:rsid w:val="00D37ECD"/>
    <w:rsid w:val="00D417CC"/>
    <w:rsid w:val="00D4285B"/>
    <w:rsid w:val="00D43912"/>
    <w:rsid w:val="00D51027"/>
    <w:rsid w:val="00D51111"/>
    <w:rsid w:val="00D543B2"/>
    <w:rsid w:val="00D603C5"/>
    <w:rsid w:val="00D60C12"/>
    <w:rsid w:val="00D616E5"/>
    <w:rsid w:val="00D61F77"/>
    <w:rsid w:val="00D63EAE"/>
    <w:rsid w:val="00D652B4"/>
    <w:rsid w:val="00D660FB"/>
    <w:rsid w:val="00D67283"/>
    <w:rsid w:val="00D676E0"/>
    <w:rsid w:val="00D700A0"/>
    <w:rsid w:val="00D7273E"/>
    <w:rsid w:val="00D73817"/>
    <w:rsid w:val="00D75C66"/>
    <w:rsid w:val="00D7643B"/>
    <w:rsid w:val="00D80FDD"/>
    <w:rsid w:val="00D8209D"/>
    <w:rsid w:val="00D82548"/>
    <w:rsid w:val="00D82963"/>
    <w:rsid w:val="00D86E79"/>
    <w:rsid w:val="00D91C88"/>
    <w:rsid w:val="00D958C7"/>
    <w:rsid w:val="00D96490"/>
    <w:rsid w:val="00D97251"/>
    <w:rsid w:val="00DA141B"/>
    <w:rsid w:val="00DA4385"/>
    <w:rsid w:val="00DA45DE"/>
    <w:rsid w:val="00DA4EE5"/>
    <w:rsid w:val="00DA7CD1"/>
    <w:rsid w:val="00DB10A1"/>
    <w:rsid w:val="00DB119C"/>
    <w:rsid w:val="00DB176A"/>
    <w:rsid w:val="00DB22A1"/>
    <w:rsid w:val="00DB472D"/>
    <w:rsid w:val="00DB4D07"/>
    <w:rsid w:val="00DB51D5"/>
    <w:rsid w:val="00DB6708"/>
    <w:rsid w:val="00DB737B"/>
    <w:rsid w:val="00DC07E0"/>
    <w:rsid w:val="00DC0A16"/>
    <w:rsid w:val="00DC386C"/>
    <w:rsid w:val="00DD2571"/>
    <w:rsid w:val="00DD2E79"/>
    <w:rsid w:val="00DD42DB"/>
    <w:rsid w:val="00DE0157"/>
    <w:rsid w:val="00DE07EE"/>
    <w:rsid w:val="00DE1ECE"/>
    <w:rsid w:val="00DE251A"/>
    <w:rsid w:val="00DE2949"/>
    <w:rsid w:val="00DE5BB7"/>
    <w:rsid w:val="00DE6E21"/>
    <w:rsid w:val="00DE7669"/>
    <w:rsid w:val="00DE78E1"/>
    <w:rsid w:val="00DF2776"/>
    <w:rsid w:val="00DF3D58"/>
    <w:rsid w:val="00DF6817"/>
    <w:rsid w:val="00DF689F"/>
    <w:rsid w:val="00E013ED"/>
    <w:rsid w:val="00E05202"/>
    <w:rsid w:val="00E05EAF"/>
    <w:rsid w:val="00E06425"/>
    <w:rsid w:val="00E06745"/>
    <w:rsid w:val="00E07400"/>
    <w:rsid w:val="00E103CB"/>
    <w:rsid w:val="00E11285"/>
    <w:rsid w:val="00E12A3E"/>
    <w:rsid w:val="00E14190"/>
    <w:rsid w:val="00E16CB3"/>
    <w:rsid w:val="00E20000"/>
    <w:rsid w:val="00E2189F"/>
    <w:rsid w:val="00E2249E"/>
    <w:rsid w:val="00E2759C"/>
    <w:rsid w:val="00E27D4E"/>
    <w:rsid w:val="00E301EC"/>
    <w:rsid w:val="00E317C6"/>
    <w:rsid w:val="00E33075"/>
    <w:rsid w:val="00E3456D"/>
    <w:rsid w:val="00E3528D"/>
    <w:rsid w:val="00E35ED3"/>
    <w:rsid w:val="00E360A7"/>
    <w:rsid w:val="00E365E2"/>
    <w:rsid w:val="00E370DA"/>
    <w:rsid w:val="00E41290"/>
    <w:rsid w:val="00E41B29"/>
    <w:rsid w:val="00E42661"/>
    <w:rsid w:val="00E4466F"/>
    <w:rsid w:val="00E47067"/>
    <w:rsid w:val="00E47CFA"/>
    <w:rsid w:val="00E537C9"/>
    <w:rsid w:val="00E55D28"/>
    <w:rsid w:val="00E605B5"/>
    <w:rsid w:val="00E61319"/>
    <w:rsid w:val="00E61F75"/>
    <w:rsid w:val="00E64A4E"/>
    <w:rsid w:val="00E65E05"/>
    <w:rsid w:val="00E67BAC"/>
    <w:rsid w:val="00E70DA9"/>
    <w:rsid w:val="00E71025"/>
    <w:rsid w:val="00E72365"/>
    <w:rsid w:val="00E73D9C"/>
    <w:rsid w:val="00E76BC2"/>
    <w:rsid w:val="00E8034C"/>
    <w:rsid w:val="00E80FF1"/>
    <w:rsid w:val="00E84D69"/>
    <w:rsid w:val="00E8675A"/>
    <w:rsid w:val="00E90063"/>
    <w:rsid w:val="00E9007C"/>
    <w:rsid w:val="00E90295"/>
    <w:rsid w:val="00E927BE"/>
    <w:rsid w:val="00E93170"/>
    <w:rsid w:val="00E93820"/>
    <w:rsid w:val="00E956B0"/>
    <w:rsid w:val="00E96502"/>
    <w:rsid w:val="00EA0653"/>
    <w:rsid w:val="00EA4223"/>
    <w:rsid w:val="00EA49B5"/>
    <w:rsid w:val="00EA4EA7"/>
    <w:rsid w:val="00EB10EB"/>
    <w:rsid w:val="00EB26F8"/>
    <w:rsid w:val="00EB3A0F"/>
    <w:rsid w:val="00EB3D35"/>
    <w:rsid w:val="00EB5DF3"/>
    <w:rsid w:val="00EB6B91"/>
    <w:rsid w:val="00EC05EC"/>
    <w:rsid w:val="00EC32DA"/>
    <w:rsid w:val="00EC489F"/>
    <w:rsid w:val="00EC4D69"/>
    <w:rsid w:val="00ED139A"/>
    <w:rsid w:val="00ED1783"/>
    <w:rsid w:val="00ED19A9"/>
    <w:rsid w:val="00EE054E"/>
    <w:rsid w:val="00EE06E6"/>
    <w:rsid w:val="00EE0985"/>
    <w:rsid w:val="00EE285C"/>
    <w:rsid w:val="00EE2FE3"/>
    <w:rsid w:val="00EE4495"/>
    <w:rsid w:val="00EF28C2"/>
    <w:rsid w:val="00EF3061"/>
    <w:rsid w:val="00EF44FE"/>
    <w:rsid w:val="00EF7D61"/>
    <w:rsid w:val="00F0193C"/>
    <w:rsid w:val="00F01C47"/>
    <w:rsid w:val="00F02096"/>
    <w:rsid w:val="00F06DFC"/>
    <w:rsid w:val="00F07198"/>
    <w:rsid w:val="00F121FC"/>
    <w:rsid w:val="00F123C7"/>
    <w:rsid w:val="00F1378B"/>
    <w:rsid w:val="00F13BC6"/>
    <w:rsid w:val="00F17F2C"/>
    <w:rsid w:val="00F20BCC"/>
    <w:rsid w:val="00F2150E"/>
    <w:rsid w:val="00F215A4"/>
    <w:rsid w:val="00F21840"/>
    <w:rsid w:val="00F22ADD"/>
    <w:rsid w:val="00F32D4E"/>
    <w:rsid w:val="00F33F2E"/>
    <w:rsid w:val="00F351D8"/>
    <w:rsid w:val="00F3566A"/>
    <w:rsid w:val="00F37448"/>
    <w:rsid w:val="00F40F57"/>
    <w:rsid w:val="00F43B66"/>
    <w:rsid w:val="00F445B3"/>
    <w:rsid w:val="00F45B24"/>
    <w:rsid w:val="00F4627D"/>
    <w:rsid w:val="00F46804"/>
    <w:rsid w:val="00F47286"/>
    <w:rsid w:val="00F479B6"/>
    <w:rsid w:val="00F504F8"/>
    <w:rsid w:val="00F5104C"/>
    <w:rsid w:val="00F51100"/>
    <w:rsid w:val="00F51A5A"/>
    <w:rsid w:val="00F52B84"/>
    <w:rsid w:val="00F54DEB"/>
    <w:rsid w:val="00F5786B"/>
    <w:rsid w:val="00F603EC"/>
    <w:rsid w:val="00F6078A"/>
    <w:rsid w:val="00F607BB"/>
    <w:rsid w:val="00F60959"/>
    <w:rsid w:val="00F635C7"/>
    <w:rsid w:val="00F66053"/>
    <w:rsid w:val="00F66477"/>
    <w:rsid w:val="00F705EB"/>
    <w:rsid w:val="00F74B66"/>
    <w:rsid w:val="00F7576F"/>
    <w:rsid w:val="00F7586E"/>
    <w:rsid w:val="00F774C8"/>
    <w:rsid w:val="00F77748"/>
    <w:rsid w:val="00F82133"/>
    <w:rsid w:val="00F834B9"/>
    <w:rsid w:val="00F85A8F"/>
    <w:rsid w:val="00F865FC"/>
    <w:rsid w:val="00F86AFD"/>
    <w:rsid w:val="00F8766A"/>
    <w:rsid w:val="00F8766B"/>
    <w:rsid w:val="00F87E44"/>
    <w:rsid w:val="00F92D57"/>
    <w:rsid w:val="00F94098"/>
    <w:rsid w:val="00F95C70"/>
    <w:rsid w:val="00F974EB"/>
    <w:rsid w:val="00F97889"/>
    <w:rsid w:val="00FA2FDB"/>
    <w:rsid w:val="00FA34FC"/>
    <w:rsid w:val="00FA38FC"/>
    <w:rsid w:val="00FA5868"/>
    <w:rsid w:val="00FA58D5"/>
    <w:rsid w:val="00FA6AAA"/>
    <w:rsid w:val="00FA7D3A"/>
    <w:rsid w:val="00FB1827"/>
    <w:rsid w:val="00FB1F93"/>
    <w:rsid w:val="00FB34A9"/>
    <w:rsid w:val="00FB4199"/>
    <w:rsid w:val="00FB479B"/>
    <w:rsid w:val="00FB5EBA"/>
    <w:rsid w:val="00FC286E"/>
    <w:rsid w:val="00FC61AD"/>
    <w:rsid w:val="00FC6B6E"/>
    <w:rsid w:val="00FC6B8D"/>
    <w:rsid w:val="00FD1260"/>
    <w:rsid w:val="00FD32EC"/>
    <w:rsid w:val="00FD4550"/>
    <w:rsid w:val="00FD4B87"/>
    <w:rsid w:val="00FD73B3"/>
    <w:rsid w:val="00FD7FBA"/>
    <w:rsid w:val="00FE055D"/>
    <w:rsid w:val="00FE0597"/>
    <w:rsid w:val="00FE656A"/>
    <w:rsid w:val="00FF0FF1"/>
    <w:rsid w:val="00FF2DFE"/>
    <w:rsid w:val="00FF3E14"/>
    <w:rsid w:val="00FF55D8"/>
    <w:rsid w:val="00FF7729"/>
    <w:rsid w:val="00FF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F1B21"/>
  <w15:chartTrackingRefBased/>
  <w15:docId w15:val="{8E868B88-BD8F-47B9-9C88-80176892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HGPｺﾞｼｯｸM" w:hAnsi="Segoe U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00_Normal_text"/>
    <w:qFormat/>
    <w:rsid w:val="00983AD4"/>
    <w:pPr>
      <w:widowControl w:val="0"/>
      <w:snapToGrid w:val="0"/>
      <w:spacing w:before="100" w:line="320" w:lineRule="exact"/>
      <w:ind w:left="567" w:right="567"/>
    </w:pPr>
    <w:rPr>
      <w:color w:val="262626" w:themeColor="text1" w:themeTint="D9"/>
      <w:lang w:val="en-GB"/>
    </w:rPr>
  </w:style>
  <w:style w:type="paragraph" w:styleId="1">
    <w:name w:val="heading 1"/>
    <w:aliases w:val="11_Heading_1"/>
    <w:basedOn w:val="a0"/>
    <w:next w:val="a0"/>
    <w:link w:val="10"/>
    <w:uiPriority w:val="9"/>
    <w:qFormat/>
    <w:rsid w:val="00DE2949"/>
    <w:pPr>
      <w:keepNext/>
      <w:numPr>
        <w:numId w:val="25"/>
      </w:numPr>
      <w:spacing w:before="0" w:line="560" w:lineRule="exact"/>
      <w:outlineLvl w:val="0"/>
    </w:pPr>
    <w:rPr>
      <w:rFonts w:ascii="HGPｺﾞｼｯｸE" w:eastAsia="HGPｺﾞｼｯｸE" w:hAnsi="HGPｺﾞｼｯｸE" w:cs="Segoe UI"/>
      <w:color w:val="418438"/>
      <w:sz w:val="44"/>
      <w:szCs w:val="44"/>
    </w:rPr>
  </w:style>
  <w:style w:type="paragraph" w:styleId="2">
    <w:name w:val="heading 2"/>
    <w:aliases w:val="12_Heading_2"/>
    <w:basedOn w:val="a0"/>
    <w:next w:val="a0"/>
    <w:link w:val="20"/>
    <w:autoRedefine/>
    <w:uiPriority w:val="9"/>
    <w:unhideWhenUsed/>
    <w:qFormat/>
    <w:rsid w:val="00936D7B"/>
    <w:pPr>
      <w:keepNext/>
      <w:spacing w:before="280" w:after="14"/>
      <w:ind w:left="0" w:right="550"/>
      <w:outlineLvl w:val="1"/>
    </w:pPr>
    <w:rPr>
      <w:rFonts w:eastAsia="HGSｺﾞｼｯｸM" w:cstheme="majorBidi"/>
      <w:sz w:val="28"/>
    </w:rPr>
  </w:style>
  <w:style w:type="paragraph" w:styleId="3">
    <w:name w:val="heading 3"/>
    <w:aliases w:val="Title3"/>
    <w:basedOn w:val="2"/>
    <w:next w:val="a0"/>
    <w:link w:val="30"/>
    <w:autoRedefine/>
    <w:uiPriority w:val="9"/>
    <w:unhideWhenUsed/>
    <w:rsid w:val="008C3CBE"/>
    <w:pPr>
      <w:numPr>
        <w:ilvl w:val="2"/>
      </w:numPr>
      <w:spacing w:before="200"/>
      <w:ind w:left="1701" w:hanging="624"/>
      <w:outlineLvl w:val="2"/>
    </w:pPr>
    <w:rPr>
      <w:rFonts w:eastAsia="HGPｺﾞｼｯｸM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35_Header_from_page2_Chapter_No,35_ヘッダー左_Chapter_No."/>
    <w:basedOn w:val="a0"/>
    <w:link w:val="a5"/>
    <w:autoRedefine/>
    <w:uiPriority w:val="99"/>
    <w:unhideWhenUsed/>
    <w:qFormat/>
    <w:rsid w:val="00D86E79"/>
    <w:pPr>
      <w:tabs>
        <w:tab w:val="center" w:pos="4252"/>
        <w:tab w:val="right" w:pos="8504"/>
      </w:tabs>
      <w:spacing w:before="140" w:line="20" w:lineRule="exact"/>
      <w:ind w:left="28" w:right="28"/>
    </w:pPr>
    <w:rPr>
      <w:rFonts w:ascii="HGPｺﾞｼｯｸM" w:hAnsi="ＭＳ Ｐゴシック" w:cs="ＭＳ Ｐゴシック"/>
      <w:noProof/>
      <w:kern w:val="0"/>
      <w:sz w:val="18"/>
      <w:szCs w:val="24"/>
      <w:lang w:val="en-US"/>
    </w:rPr>
  </w:style>
  <w:style w:type="character" w:customStyle="1" w:styleId="a5">
    <w:name w:val="ヘッダー (文字)"/>
    <w:aliases w:val="35_Header_from_page2_Chapter_No (文字),35_ヘッダー左_Chapter_No. (文字)"/>
    <w:basedOn w:val="a1"/>
    <w:link w:val="a4"/>
    <w:uiPriority w:val="99"/>
    <w:rsid w:val="00D86E79"/>
    <w:rPr>
      <w:rFonts w:ascii="HGPｺﾞｼｯｸM" w:hAnsi="ＭＳ Ｐゴシック" w:cs="ＭＳ Ｐゴシック"/>
      <w:noProof/>
      <w:kern w:val="0"/>
      <w:sz w:val="18"/>
      <w:szCs w:val="24"/>
    </w:rPr>
  </w:style>
  <w:style w:type="paragraph" w:styleId="a6">
    <w:name w:val="footer"/>
    <w:aliases w:val="41_Page_No,41_ページ番号"/>
    <w:basedOn w:val="a0"/>
    <w:link w:val="a7"/>
    <w:autoRedefine/>
    <w:uiPriority w:val="99"/>
    <w:unhideWhenUsed/>
    <w:qFormat/>
    <w:rsid w:val="00D86E79"/>
    <w:pPr>
      <w:tabs>
        <w:tab w:val="center" w:pos="4252"/>
        <w:tab w:val="right" w:pos="8504"/>
      </w:tabs>
      <w:spacing w:before="0" w:after="720" w:line="200" w:lineRule="exact"/>
      <w:ind w:left="426" w:right="282"/>
    </w:pPr>
    <w:rPr>
      <w:rFonts w:cs="Segoe UI"/>
      <w:sz w:val="16"/>
    </w:rPr>
  </w:style>
  <w:style w:type="character" w:customStyle="1" w:styleId="a7">
    <w:name w:val="フッター (文字)"/>
    <w:aliases w:val="41_Page_No (文字),41_ページ番号 (文字)"/>
    <w:basedOn w:val="a1"/>
    <w:link w:val="a6"/>
    <w:uiPriority w:val="99"/>
    <w:rsid w:val="00D86E79"/>
    <w:rPr>
      <w:rFonts w:cs="Segoe UI"/>
      <w:sz w:val="16"/>
      <w:lang w:val="en-GB"/>
    </w:rPr>
  </w:style>
  <w:style w:type="table" w:styleId="a8">
    <w:name w:val="Table Grid"/>
    <w:basedOn w:val="a2"/>
    <w:uiPriority w:val="39"/>
    <w:rsid w:val="00840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AA6273"/>
    <w:pPr>
      <w:ind w:leftChars="400" w:left="840"/>
    </w:pPr>
  </w:style>
  <w:style w:type="paragraph" w:styleId="aa">
    <w:name w:val="endnote text"/>
    <w:basedOn w:val="a0"/>
    <w:link w:val="ab"/>
    <w:uiPriority w:val="99"/>
    <w:semiHidden/>
    <w:unhideWhenUsed/>
    <w:rsid w:val="00AA6273"/>
  </w:style>
  <w:style w:type="character" w:customStyle="1" w:styleId="ab">
    <w:name w:val="文末脚注文字列 (文字)"/>
    <w:basedOn w:val="a1"/>
    <w:link w:val="aa"/>
    <w:uiPriority w:val="99"/>
    <w:semiHidden/>
    <w:rsid w:val="00AA6273"/>
  </w:style>
  <w:style w:type="character" w:styleId="ac">
    <w:name w:val="endnote reference"/>
    <w:basedOn w:val="a1"/>
    <w:uiPriority w:val="99"/>
    <w:semiHidden/>
    <w:unhideWhenUsed/>
    <w:rsid w:val="00AA6273"/>
    <w:rPr>
      <w:vertAlign w:val="superscript"/>
    </w:rPr>
  </w:style>
  <w:style w:type="paragraph" w:styleId="a">
    <w:name w:val="caption"/>
    <w:aliases w:val="22_Figure_No"/>
    <w:basedOn w:val="a0"/>
    <w:next w:val="a0"/>
    <w:autoRedefine/>
    <w:uiPriority w:val="35"/>
    <w:unhideWhenUsed/>
    <w:qFormat/>
    <w:rsid w:val="00891800"/>
    <w:pPr>
      <w:numPr>
        <w:numId w:val="5"/>
      </w:numPr>
      <w:spacing w:before="0" w:after="28" w:line="180" w:lineRule="exact"/>
      <w:ind w:left="1577" w:rightChars="300" w:right="300" w:hanging="227"/>
    </w:pPr>
    <w:rPr>
      <w:rFonts w:ascii="ITC Avant Garde Std Bk" w:hAnsi="ITC Avant Garde Std Bk"/>
      <w:bCs/>
      <w:sz w:val="18"/>
    </w:rPr>
  </w:style>
  <w:style w:type="paragraph" w:styleId="ad">
    <w:name w:val="footnote text"/>
    <w:aliases w:val="02_Footnote"/>
    <w:basedOn w:val="a0"/>
    <w:link w:val="ae"/>
    <w:autoRedefine/>
    <w:uiPriority w:val="99"/>
    <w:unhideWhenUsed/>
    <w:qFormat/>
    <w:rsid w:val="00983AD4"/>
    <w:pPr>
      <w:spacing w:before="40" w:after="40" w:line="180" w:lineRule="exact"/>
      <w:ind w:left="0" w:right="0"/>
    </w:pPr>
    <w:rPr>
      <w:rFonts w:eastAsia="Segoe UI"/>
      <w:sz w:val="14"/>
    </w:rPr>
  </w:style>
  <w:style w:type="character" w:customStyle="1" w:styleId="ae">
    <w:name w:val="脚注文字列 (文字)"/>
    <w:aliases w:val="02_Footnote (文字)"/>
    <w:basedOn w:val="a1"/>
    <w:link w:val="ad"/>
    <w:uiPriority w:val="99"/>
    <w:rsid w:val="00983AD4"/>
    <w:rPr>
      <w:rFonts w:eastAsia="Segoe UI"/>
      <w:color w:val="262626" w:themeColor="text1" w:themeTint="D9"/>
      <w:sz w:val="14"/>
      <w:lang w:val="en-GB"/>
    </w:rPr>
  </w:style>
  <w:style w:type="character" w:styleId="af">
    <w:name w:val="footnote reference"/>
    <w:basedOn w:val="a1"/>
    <w:uiPriority w:val="99"/>
    <w:unhideWhenUsed/>
    <w:rsid w:val="004C651A"/>
    <w:rPr>
      <w:vertAlign w:val="superscript"/>
    </w:rPr>
  </w:style>
  <w:style w:type="paragraph" w:styleId="af0">
    <w:name w:val="Balloon Text"/>
    <w:basedOn w:val="a0"/>
    <w:link w:val="af1"/>
    <w:uiPriority w:val="99"/>
    <w:semiHidden/>
    <w:unhideWhenUsed/>
    <w:rsid w:val="001C1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1C1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aliases w:val="11_Heading_1 (文字)"/>
    <w:basedOn w:val="a1"/>
    <w:link w:val="1"/>
    <w:uiPriority w:val="9"/>
    <w:rsid w:val="00DE2949"/>
    <w:rPr>
      <w:rFonts w:ascii="HGPｺﾞｼｯｸE" w:eastAsia="HGPｺﾞｼｯｸE" w:hAnsi="HGPｺﾞｼｯｸE" w:cs="Segoe UI"/>
      <w:color w:val="418438"/>
      <w:sz w:val="44"/>
      <w:szCs w:val="44"/>
      <w:lang w:val="en-GB"/>
    </w:rPr>
  </w:style>
  <w:style w:type="character" w:customStyle="1" w:styleId="20">
    <w:name w:val="見出し 2 (文字)"/>
    <w:aliases w:val="12_Heading_2 (文字)"/>
    <w:basedOn w:val="a1"/>
    <w:link w:val="2"/>
    <w:uiPriority w:val="9"/>
    <w:rsid w:val="00936D7B"/>
    <w:rPr>
      <w:rFonts w:eastAsia="HGSｺﾞｼｯｸM" w:cstheme="majorBidi"/>
      <w:sz w:val="28"/>
      <w:lang w:val="en-GB"/>
    </w:rPr>
  </w:style>
  <w:style w:type="paragraph" w:styleId="af2">
    <w:name w:val="Subtitle"/>
    <w:aliases w:val="34_Header_from_Page2_title,34_ヘッダー右タイトル_2ページ目以降"/>
    <w:basedOn w:val="a0"/>
    <w:next w:val="a0"/>
    <w:link w:val="af3"/>
    <w:autoRedefine/>
    <w:uiPriority w:val="11"/>
    <w:qFormat/>
    <w:rsid w:val="00947AB9"/>
    <w:pPr>
      <w:adjustRightInd w:val="0"/>
      <w:spacing w:before="140" w:line="20" w:lineRule="exact"/>
      <w:ind w:left="113" w:right="28"/>
      <w:jc w:val="right"/>
    </w:pPr>
    <w:rPr>
      <w:rFonts w:ascii="ITC Avant Garde Std Bk" w:hAnsi="ITC Avant Garde Std Bk" w:cstheme="majorBidi"/>
      <w:color w:val="FFFFFF" w:themeColor="background1"/>
      <w:sz w:val="14"/>
      <w:szCs w:val="24"/>
    </w:rPr>
  </w:style>
  <w:style w:type="character" w:customStyle="1" w:styleId="af3">
    <w:name w:val="副題 (文字)"/>
    <w:aliases w:val="34_Header_from_Page2_title (文字),34_ヘッダー右タイトル_2ページ目以降 (文字)"/>
    <w:basedOn w:val="a1"/>
    <w:link w:val="af2"/>
    <w:uiPriority w:val="11"/>
    <w:rsid w:val="00947AB9"/>
    <w:rPr>
      <w:rFonts w:ascii="ITC Avant Garde Std Bk" w:hAnsi="ITC Avant Garde Std Bk" w:cstheme="majorBidi"/>
      <w:color w:val="FFFFFF" w:themeColor="background1"/>
      <w:sz w:val="14"/>
      <w:szCs w:val="24"/>
      <w:lang w:val="en-GB"/>
    </w:rPr>
  </w:style>
  <w:style w:type="paragraph" w:styleId="af4">
    <w:name w:val="E-mail Signature"/>
    <w:basedOn w:val="a0"/>
    <w:link w:val="af5"/>
    <w:uiPriority w:val="99"/>
    <w:unhideWhenUsed/>
    <w:rsid w:val="00FC6B8D"/>
  </w:style>
  <w:style w:type="character" w:customStyle="1" w:styleId="af5">
    <w:name w:val="電子メール署名 (文字)"/>
    <w:basedOn w:val="a1"/>
    <w:link w:val="af4"/>
    <w:uiPriority w:val="99"/>
    <w:rsid w:val="00FC6B8D"/>
    <w:rPr>
      <w:lang w:val="en-GB"/>
    </w:rPr>
  </w:style>
  <w:style w:type="paragraph" w:styleId="af6">
    <w:name w:val="Title"/>
    <w:aliases w:val="1_Title"/>
    <w:basedOn w:val="a0"/>
    <w:next w:val="2Subtitle"/>
    <w:link w:val="af7"/>
    <w:autoRedefine/>
    <w:uiPriority w:val="10"/>
    <w:qFormat/>
    <w:rsid w:val="00B81886"/>
    <w:pPr>
      <w:spacing w:before="400" w:line="540" w:lineRule="exact"/>
      <w:ind w:left="0" w:right="28"/>
      <w:outlineLvl w:val="0"/>
    </w:pPr>
    <w:rPr>
      <w:rFonts w:ascii="ITC Avant Garde Std Bk" w:eastAsia="HGPｺﾞｼｯｸE" w:hAnsi="ITC Avant Garde Std Bk" w:cstheme="majorBidi"/>
      <w:color w:val="418438"/>
      <w:sz w:val="44"/>
      <w:szCs w:val="32"/>
    </w:rPr>
  </w:style>
  <w:style w:type="character" w:customStyle="1" w:styleId="af7">
    <w:name w:val="表題 (文字)"/>
    <w:aliases w:val="1_Title (文字)"/>
    <w:basedOn w:val="a1"/>
    <w:link w:val="af6"/>
    <w:uiPriority w:val="10"/>
    <w:rsid w:val="00B81886"/>
    <w:rPr>
      <w:rFonts w:ascii="ITC Avant Garde Std Bk" w:eastAsia="HGPｺﾞｼｯｸE" w:hAnsi="ITC Avant Garde Std Bk" w:cstheme="majorBidi"/>
      <w:color w:val="418438"/>
      <w:sz w:val="44"/>
      <w:szCs w:val="32"/>
      <w:lang w:val="en-GB"/>
    </w:rPr>
  </w:style>
  <w:style w:type="paragraph" w:styleId="af8">
    <w:name w:val="Quote"/>
    <w:aliases w:val="23_Source"/>
    <w:basedOn w:val="a0"/>
    <w:next w:val="a0"/>
    <w:link w:val="af9"/>
    <w:autoRedefine/>
    <w:uiPriority w:val="29"/>
    <w:qFormat/>
    <w:rsid w:val="00891800"/>
    <w:pPr>
      <w:spacing w:before="10" w:after="10" w:line="180" w:lineRule="exact"/>
      <w:ind w:left="0" w:right="0"/>
    </w:pPr>
    <w:rPr>
      <w:rFonts w:ascii="ITC Avant Garde Std XLt" w:eastAsia="ITC Avant Garde Std XLt" w:hAnsi="ITC Avant Garde Std XLt"/>
      <w:iCs/>
      <w:color w:val="404040" w:themeColor="text1" w:themeTint="BF"/>
      <w:sz w:val="14"/>
    </w:rPr>
  </w:style>
  <w:style w:type="character" w:customStyle="1" w:styleId="af9">
    <w:name w:val="引用文 (文字)"/>
    <w:aliases w:val="23_Source (文字)"/>
    <w:basedOn w:val="a1"/>
    <w:link w:val="af8"/>
    <w:uiPriority w:val="29"/>
    <w:rsid w:val="00891800"/>
    <w:rPr>
      <w:rFonts w:ascii="ITC Avant Garde Std XLt" w:eastAsia="ITC Avant Garde Std XLt" w:hAnsi="ITC Avant Garde Std XLt"/>
      <w:iCs/>
      <w:color w:val="404040" w:themeColor="text1" w:themeTint="BF"/>
      <w:sz w:val="14"/>
      <w:lang w:val="en-GB"/>
    </w:rPr>
  </w:style>
  <w:style w:type="paragraph" w:styleId="afa">
    <w:name w:val="List Bullet"/>
    <w:aliases w:val="21_Bullet"/>
    <w:basedOn w:val="a0"/>
    <w:autoRedefine/>
    <w:uiPriority w:val="99"/>
    <w:unhideWhenUsed/>
    <w:qFormat/>
    <w:rsid w:val="006511CA"/>
    <w:pPr>
      <w:adjustRightInd w:val="0"/>
      <w:spacing w:before="200"/>
      <w:ind w:left="0"/>
    </w:pPr>
    <w:rPr>
      <w:sz w:val="20"/>
    </w:rPr>
  </w:style>
  <w:style w:type="paragraph" w:customStyle="1" w:styleId="01Topmargintext">
    <w:name w:val="01_Top_margin_text"/>
    <w:basedOn w:val="a0"/>
    <w:autoRedefine/>
    <w:qFormat/>
    <w:rsid w:val="007632E0"/>
    <w:pPr>
      <w:spacing w:before="1200"/>
    </w:pPr>
  </w:style>
  <w:style w:type="paragraph" w:styleId="afb">
    <w:name w:val="No Spacing"/>
    <w:uiPriority w:val="1"/>
    <w:qFormat/>
    <w:rsid w:val="00775866"/>
    <w:pPr>
      <w:widowControl w:val="0"/>
      <w:snapToGrid w:val="0"/>
      <w:ind w:left="567" w:right="567"/>
    </w:pPr>
    <w:rPr>
      <w:lang w:val="en-GB"/>
    </w:rPr>
  </w:style>
  <w:style w:type="paragraph" w:customStyle="1" w:styleId="2Subtitle">
    <w:name w:val="2_Subtitle"/>
    <w:basedOn w:val="a0"/>
    <w:next w:val="3Author"/>
    <w:autoRedefine/>
    <w:qFormat/>
    <w:rsid w:val="00A94B27"/>
    <w:pPr>
      <w:spacing w:before="50" w:afterLines="300" w:after="1080" w:line="440" w:lineRule="exact"/>
      <w:ind w:left="28" w:right="28"/>
    </w:pPr>
    <w:rPr>
      <w:rFonts w:ascii="ITC Avant Garde Std Bk" w:hAnsi="ITC Avant Garde Std Bk"/>
      <w:sz w:val="28"/>
    </w:rPr>
  </w:style>
  <w:style w:type="paragraph" w:customStyle="1" w:styleId="3Author">
    <w:name w:val="3_Author"/>
    <w:basedOn w:val="a0"/>
    <w:autoRedefine/>
    <w:qFormat/>
    <w:rsid w:val="00803018"/>
    <w:pPr>
      <w:spacing w:before="680" w:line="340" w:lineRule="exact"/>
      <w:ind w:left="0" w:right="0"/>
      <w:jc w:val="right"/>
    </w:pPr>
    <w:rPr>
      <w:sz w:val="26"/>
    </w:rPr>
  </w:style>
  <w:style w:type="paragraph" w:customStyle="1" w:styleId="4IGESArea">
    <w:name w:val="4_IGES_Area"/>
    <w:basedOn w:val="3Author"/>
    <w:autoRedefine/>
    <w:qFormat/>
    <w:rsid w:val="000D0B15"/>
    <w:pPr>
      <w:wordWrap w:val="0"/>
      <w:spacing w:before="0" w:after="120" w:line="200" w:lineRule="exact"/>
    </w:pPr>
    <w:rPr>
      <w:sz w:val="21"/>
    </w:rPr>
  </w:style>
  <w:style w:type="paragraph" w:customStyle="1" w:styleId="5Keypoints">
    <w:name w:val="5_Keypoints"/>
    <w:basedOn w:val="a0"/>
    <w:autoRedefine/>
    <w:qFormat/>
    <w:rsid w:val="003936C9"/>
    <w:pPr>
      <w:spacing w:before="760" w:afterLines="30" w:after="30" w:line="300" w:lineRule="exact"/>
      <w:ind w:left="170" w:right="0"/>
    </w:pPr>
    <w:rPr>
      <w:sz w:val="30"/>
    </w:rPr>
  </w:style>
  <w:style w:type="paragraph" w:customStyle="1" w:styleId="33Yearmonth">
    <w:name w:val="33_Year_month"/>
    <w:basedOn w:val="af2"/>
    <w:autoRedefine/>
    <w:qFormat/>
    <w:rsid w:val="00FF7729"/>
    <w:pPr>
      <w:spacing w:before="0" w:line="240" w:lineRule="exact"/>
      <w:ind w:right="57"/>
      <w:jc w:val="left"/>
    </w:pPr>
    <w:rPr>
      <w:sz w:val="24"/>
    </w:rPr>
  </w:style>
  <w:style w:type="numbering" w:customStyle="1" w:styleId="TitleLevel1">
    <w:name w:val="Title_Level_1"/>
    <w:uiPriority w:val="99"/>
    <w:rsid w:val="001F5292"/>
    <w:pPr>
      <w:numPr>
        <w:numId w:val="22"/>
      </w:numPr>
    </w:pPr>
  </w:style>
  <w:style w:type="character" w:customStyle="1" w:styleId="30">
    <w:name w:val="見出し 3 (文字)"/>
    <w:aliases w:val="Title3 (文字)"/>
    <w:basedOn w:val="a1"/>
    <w:link w:val="3"/>
    <w:uiPriority w:val="9"/>
    <w:rsid w:val="008C3CBE"/>
    <w:rPr>
      <w:rFonts w:cstheme="majorBidi"/>
      <w:sz w:val="24"/>
      <w:lang w:val="en-GB"/>
    </w:rPr>
  </w:style>
  <w:style w:type="paragraph" w:customStyle="1" w:styleId="31HeadercoverpagePubtype">
    <w:name w:val="31_Header_coverpage_Pubtype"/>
    <w:basedOn w:val="33Yearmonth"/>
    <w:qFormat/>
    <w:rsid w:val="00A36FA1"/>
  </w:style>
  <w:style w:type="paragraph" w:customStyle="1" w:styleId="40FootnoteSeparator">
    <w:name w:val="40_Footnote_Separator"/>
    <w:basedOn w:val="a0"/>
    <w:next w:val="ad"/>
    <w:qFormat/>
    <w:rsid w:val="007632E0"/>
    <w:pPr>
      <w:spacing w:line="200" w:lineRule="exact"/>
      <w:ind w:left="0" w:right="0"/>
    </w:pPr>
  </w:style>
  <w:style w:type="paragraph" w:customStyle="1" w:styleId="33">
    <w:name w:val="33_ヘッダー年月"/>
    <w:rsid w:val="001022F5"/>
    <w:pPr>
      <w:spacing w:line="240" w:lineRule="exact"/>
      <w:ind w:left="113" w:right="113"/>
    </w:pPr>
    <w:rPr>
      <w:rFonts w:ascii="ITC Avant Garde Std Bk" w:hAnsi="ITC Avant Garde Std Bk" w:cstheme="majorBidi"/>
      <w:color w:val="FFFFFF" w:themeColor="background1"/>
      <w:sz w:val="18"/>
      <w:szCs w:val="24"/>
      <w:lang w:val="en-GB"/>
    </w:rPr>
  </w:style>
  <w:style w:type="paragraph" w:customStyle="1" w:styleId="43IGES">
    <w:name w:val="43_IGES連絡先"/>
    <w:link w:val="43IGESChar"/>
    <w:qFormat/>
    <w:rsid w:val="00D32F4B"/>
    <w:pPr>
      <w:spacing w:before="100" w:line="180" w:lineRule="exact"/>
      <w:jc w:val="center"/>
    </w:pPr>
    <w:rPr>
      <w:rFonts w:eastAsia="HGSｺﾞｼｯｸM"/>
      <w:color w:val="000000" w:themeColor="text1"/>
      <w:sz w:val="14"/>
      <w:szCs w:val="16"/>
      <w:lang w:val="en-GB"/>
    </w:rPr>
  </w:style>
  <w:style w:type="character" w:styleId="afc">
    <w:name w:val="Hyperlink"/>
    <w:basedOn w:val="a1"/>
    <w:uiPriority w:val="99"/>
    <w:unhideWhenUsed/>
    <w:rsid w:val="001022F5"/>
    <w:rPr>
      <w:color w:val="0563C1" w:themeColor="hyperlink"/>
      <w:u w:val="single"/>
    </w:rPr>
  </w:style>
  <w:style w:type="paragraph" w:customStyle="1" w:styleId="42Acknowledgements">
    <w:name w:val="42_Acknowledgements"/>
    <w:basedOn w:val="43IGES"/>
    <w:qFormat/>
    <w:rsid w:val="001022F5"/>
    <w:pPr>
      <w:spacing w:before="120" w:line="280" w:lineRule="exact"/>
      <w:contextualSpacing/>
    </w:pPr>
  </w:style>
  <w:style w:type="paragraph" w:customStyle="1" w:styleId="44Copyright">
    <w:name w:val="44_Copyright"/>
    <w:basedOn w:val="42Acknowledgements"/>
    <w:qFormat/>
    <w:rsid w:val="00D32F4B"/>
    <w:pPr>
      <w:spacing w:line="200" w:lineRule="exact"/>
    </w:pPr>
    <w:rPr>
      <w:color w:val="418438"/>
      <w:sz w:val="12"/>
    </w:rPr>
  </w:style>
  <w:style w:type="paragraph" w:customStyle="1" w:styleId="322">
    <w:name w:val="32_ヘッダーカテゴリー2ページ目以降"/>
    <w:basedOn w:val="a0"/>
    <w:qFormat/>
    <w:rsid w:val="008069EF"/>
    <w:pPr>
      <w:widowControl/>
      <w:snapToGrid/>
      <w:spacing w:before="0" w:line="240" w:lineRule="exact"/>
      <w:ind w:left="113" w:right="113"/>
    </w:pPr>
    <w:rPr>
      <w:rFonts w:ascii="ITC Avant Garde Std Bk" w:hAnsi="ITC Avant Garde Std Bk" w:cstheme="majorBidi"/>
      <w:color w:val="FFFFFF" w:themeColor="background1"/>
      <w:sz w:val="18"/>
      <w:szCs w:val="24"/>
    </w:rPr>
  </w:style>
  <w:style w:type="paragraph" w:customStyle="1" w:styleId="43IGEScontacts">
    <w:name w:val="43_IGES_contacts"/>
    <w:basedOn w:val="43IGES"/>
    <w:link w:val="43IGEScontactsChar"/>
    <w:qFormat/>
    <w:rsid w:val="00072002"/>
    <w:rPr>
      <w:rFonts w:ascii="ITC Avant Garde Std Bk" w:hAnsi="ITC Avant Garde Std Bk"/>
    </w:rPr>
  </w:style>
  <w:style w:type="character" w:customStyle="1" w:styleId="43IGESChar">
    <w:name w:val="43_IGES連絡先 Char"/>
    <w:basedOn w:val="a1"/>
    <w:link w:val="43IGES"/>
    <w:rsid w:val="00072002"/>
    <w:rPr>
      <w:rFonts w:eastAsia="HGSｺﾞｼｯｸM"/>
      <w:color w:val="000000" w:themeColor="text1"/>
      <w:sz w:val="14"/>
      <w:szCs w:val="16"/>
      <w:lang w:val="en-GB"/>
    </w:rPr>
  </w:style>
  <w:style w:type="character" w:customStyle="1" w:styleId="43IGEScontactsChar">
    <w:name w:val="43_IGES_contacts Char"/>
    <w:basedOn w:val="43IGESChar"/>
    <w:link w:val="43IGEScontacts"/>
    <w:rsid w:val="00072002"/>
    <w:rPr>
      <w:rFonts w:ascii="ITC Avant Garde Std Bk" w:eastAsia="HGSｺﾞｼｯｸM" w:hAnsi="ITC Avant Garde Std Bk"/>
      <w:color w:val="000000" w:themeColor="text1"/>
      <w:sz w:val="14"/>
      <w:szCs w:val="16"/>
      <w:lang w:val="en-GB"/>
    </w:rPr>
  </w:style>
  <w:style w:type="paragraph" w:styleId="afd">
    <w:name w:val="annotation text"/>
    <w:basedOn w:val="a0"/>
    <w:link w:val="afe"/>
    <w:uiPriority w:val="99"/>
    <w:semiHidden/>
    <w:unhideWhenUsed/>
    <w:rsid w:val="000D0B15"/>
    <w:pPr>
      <w:snapToGrid/>
      <w:spacing w:before="0" w:line="240" w:lineRule="auto"/>
      <w:ind w:left="0" w:right="0"/>
      <w:jc w:val="both"/>
    </w:pPr>
    <w:rPr>
      <w:rFonts w:asciiTheme="minorHAnsi" w:eastAsiaTheme="minorEastAsia" w:hAnsiTheme="minorHAnsi"/>
      <w:sz w:val="20"/>
      <w:szCs w:val="20"/>
    </w:rPr>
  </w:style>
  <w:style w:type="character" w:customStyle="1" w:styleId="afe">
    <w:name w:val="コメント文字列 (文字)"/>
    <w:basedOn w:val="a1"/>
    <w:link w:val="afd"/>
    <w:uiPriority w:val="99"/>
    <w:semiHidden/>
    <w:rsid w:val="000D0B15"/>
    <w:rPr>
      <w:rFonts w:asciiTheme="minorHAnsi" w:eastAsiaTheme="minorEastAsia" w:hAnsiTheme="minorHAnsi"/>
      <w:sz w:val="20"/>
      <w:szCs w:val="20"/>
      <w:lang w:val="en-GB"/>
    </w:rPr>
  </w:style>
  <w:style w:type="character" w:styleId="aff">
    <w:name w:val="annotation reference"/>
    <w:basedOn w:val="a1"/>
    <w:uiPriority w:val="99"/>
    <w:semiHidden/>
    <w:unhideWhenUsed/>
    <w:rsid w:val="000D0B15"/>
    <w:rPr>
      <w:sz w:val="16"/>
      <w:szCs w:val="16"/>
    </w:rPr>
  </w:style>
  <w:style w:type="paragraph" w:styleId="Web">
    <w:name w:val="Normal (Web)"/>
    <w:basedOn w:val="a0"/>
    <w:uiPriority w:val="99"/>
    <w:semiHidden/>
    <w:unhideWhenUsed/>
    <w:rsid w:val="000D0B15"/>
    <w:pPr>
      <w:widowControl/>
      <w:snapToGrid/>
      <w:spacing w:beforeAutospacing="1" w:after="100" w:afterAutospacing="1" w:line="240" w:lineRule="auto"/>
      <w:ind w:left="0" w:right="0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a1"/>
    <w:rsid w:val="000D0B15"/>
  </w:style>
  <w:style w:type="character" w:customStyle="1" w:styleId="caps">
    <w:name w:val="caps"/>
    <w:basedOn w:val="a1"/>
    <w:rsid w:val="000D0B15"/>
  </w:style>
  <w:style w:type="paragraph" w:styleId="aff0">
    <w:name w:val="annotation subject"/>
    <w:basedOn w:val="afd"/>
    <w:next w:val="afd"/>
    <w:link w:val="aff1"/>
    <w:uiPriority w:val="99"/>
    <w:semiHidden/>
    <w:unhideWhenUsed/>
    <w:rsid w:val="007E11DE"/>
    <w:pPr>
      <w:snapToGrid w:val="0"/>
      <w:spacing w:before="100" w:line="320" w:lineRule="exact"/>
      <w:ind w:left="567" w:right="567"/>
      <w:jc w:val="left"/>
    </w:pPr>
    <w:rPr>
      <w:rFonts w:ascii="Segoe UI" w:eastAsia="HGPｺﾞｼｯｸM" w:hAnsi="Segoe UI"/>
      <w:b/>
      <w:bCs/>
      <w:sz w:val="21"/>
      <w:szCs w:val="21"/>
    </w:rPr>
  </w:style>
  <w:style w:type="character" w:customStyle="1" w:styleId="aff1">
    <w:name w:val="コメント内容 (文字)"/>
    <w:basedOn w:val="afe"/>
    <w:link w:val="aff0"/>
    <w:uiPriority w:val="99"/>
    <w:semiHidden/>
    <w:rsid w:val="007E11DE"/>
    <w:rPr>
      <w:rFonts w:asciiTheme="minorHAnsi" w:eastAsiaTheme="minorEastAsia" w:hAnsiTheme="minorHAnsi"/>
      <w:b/>
      <w:bCs/>
      <w:sz w:val="20"/>
      <w:szCs w:val="20"/>
      <w:lang w:val="en-GB"/>
    </w:rPr>
  </w:style>
  <w:style w:type="character" w:styleId="aff2">
    <w:name w:val="FollowedHyperlink"/>
    <w:basedOn w:val="a1"/>
    <w:uiPriority w:val="99"/>
    <w:semiHidden/>
    <w:unhideWhenUsed/>
    <w:rsid w:val="00D43912"/>
    <w:rPr>
      <w:color w:val="954F72" w:themeColor="followedHyperlink"/>
      <w:u w:val="single"/>
    </w:rPr>
  </w:style>
  <w:style w:type="paragraph" w:styleId="aff3">
    <w:name w:val="Revision"/>
    <w:hidden/>
    <w:uiPriority w:val="99"/>
    <w:semiHidden/>
    <w:rsid w:val="0051777C"/>
    <w:rPr>
      <w:lang w:val="en-GB"/>
    </w:rPr>
  </w:style>
  <w:style w:type="character" w:customStyle="1" w:styleId="e24kjd">
    <w:name w:val="e24kjd"/>
    <w:basedOn w:val="a1"/>
    <w:rsid w:val="00AD7D21"/>
  </w:style>
  <w:style w:type="character" w:styleId="21">
    <w:name w:val="Intense Emphasis"/>
    <w:basedOn w:val="a1"/>
    <w:uiPriority w:val="21"/>
    <w:rsid w:val="00F13BC6"/>
    <w:rPr>
      <w:i/>
      <w:iCs/>
      <w:color w:val="5B9BD5" w:themeColor="accent1"/>
    </w:rPr>
  </w:style>
  <w:style w:type="character" w:customStyle="1" w:styleId="11">
    <w:name w:val="未解決のメンション1"/>
    <w:basedOn w:val="a1"/>
    <w:uiPriority w:val="99"/>
    <w:semiHidden/>
    <w:unhideWhenUsed/>
    <w:rsid w:val="00CC48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699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70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3784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3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734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671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318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4523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7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0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62660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46637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34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0132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4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077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1258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4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4533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8341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9277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303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19535">
              <w:marLeft w:val="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unescap.org/apfsd/6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unescap.org/apfsd/7/" TargetMode="External"/><Relationship Id="rId17" Type="http://schemas.openxmlformats.org/officeDocument/2006/relationships/hyperlink" Target="http://www.iges.or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ges@iges.or.j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iges.or.j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escap.org/apfsd/7/previousSession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sustainabledevelopment.un.org/hlpf" TargetMode="External"/><Relationship Id="rId14" Type="http://schemas.openxmlformats.org/officeDocument/2006/relationships/hyperlink" Target="mailto:iges@iges.or.j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9D52C-4888-4D38-9089-923DE8FC9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IGES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s-yano</dc:creator>
  <cp:keywords/>
  <dc:description/>
  <cp:lastModifiedBy>Hirotaka Koike</cp:lastModifiedBy>
  <cp:revision>8</cp:revision>
  <cp:lastPrinted>2020-04-07T05:29:00Z</cp:lastPrinted>
  <dcterms:created xsi:type="dcterms:W3CDTF">2020-04-07T04:27:00Z</dcterms:created>
  <dcterms:modified xsi:type="dcterms:W3CDTF">2020-04-07T05:30:00Z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6ade15fc-af4b-3842-b9ce-c633659ad0a9</vt:lpwstr>
  </property>
</Properties>
</file>